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F430" w14:textId="6C34A27A" w:rsidR="00254261" w:rsidRPr="00214A87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b w:val="0"/>
          <w:color w:val="FFFFFF"/>
        </w:rPr>
      </w:pPr>
      <w:r>
        <w:rPr>
          <w:color w:val="FFFFFF"/>
        </w:rPr>
        <w:t>Project Description/</w:t>
      </w:r>
      <w:r w:rsidRPr="00591B4E">
        <w:rPr>
          <w:color w:val="FFFFFF"/>
        </w:rPr>
        <w:t xml:space="preserve">Issue Statement </w:t>
      </w:r>
      <w:r w:rsidRPr="003E6F83">
        <w:rPr>
          <w:b w:val="0"/>
          <w:color w:val="FFFFFF"/>
        </w:rPr>
        <w:t>(may include project triggers):</w:t>
      </w:r>
    </w:p>
    <w:p w14:paraId="486BAD2E" w14:textId="710FCE00" w:rsidR="00254261" w:rsidRDefault="000317C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Phase 1: </w:t>
      </w:r>
      <w:r w:rsidR="00214A87">
        <w:rPr>
          <w:rFonts w:ascii="Calibri" w:hAnsi="Calibri"/>
        </w:rPr>
        <w:t xml:space="preserve">Move systems that require load balancing from Brocade switches to existing </w:t>
      </w:r>
      <w:proofErr w:type="spellStart"/>
      <w:r w:rsidR="00214A87">
        <w:rPr>
          <w:rFonts w:ascii="Calibri" w:hAnsi="Calibri"/>
        </w:rPr>
        <w:t>Netscaler</w:t>
      </w:r>
      <w:proofErr w:type="spellEnd"/>
      <w:r w:rsidR="00214A87">
        <w:rPr>
          <w:rFonts w:ascii="Calibri" w:hAnsi="Calibri"/>
        </w:rPr>
        <w:t xml:space="preserve"> switches in order to retire older hardware and reduce maintenance costs.</w:t>
      </w:r>
    </w:p>
    <w:p w14:paraId="78626E0F" w14:textId="77777777" w:rsidR="00214A87" w:rsidRDefault="00214A8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325229E" w14:textId="447AC19F" w:rsidR="00214A87" w:rsidRPr="00254261" w:rsidRDefault="000317C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Phase 2: </w:t>
      </w:r>
      <w:r w:rsidR="00214A87">
        <w:rPr>
          <w:rFonts w:ascii="Calibri" w:hAnsi="Calibri"/>
        </w:rPr>
        <w:t>Additionally, address the needs of InfoSec to view the complete path of traffic flowing through the load balancer.</w:t>
      </w:r>
    </w:p>
    <w:p w14:paraId="65DF8C1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E01AE" w14:textId="77777777" w:rsidR="00254261" w:rsidRDefault="00254261" w:rsidP="00254261">
      <w:pPr>
        <w:pStyle w:val="BoxSeperator"/>
      </w:pPr>
    </w:p>
    <w:p w14:paraId="50635A4F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Goals &amp; Objectives:</w:t>
      </w:r>
    </w:p>
    <w:p w14:paraId="0E8C6A56" w14:textId="02329DBC" w:rsidR="00254261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Strategic Goal(s) Supported</w:t>
      </w:r>
    </w:p>
    <w:p w14:paraId="3BD80C5B" w14:textId="5924334F" w:rsidR="00254261" w:rsidRDefault="00214A8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ndara" w:hAnsi="Candara" w:cs="Candara"/>
        </w:rPr>
        <w:t>Implement highly efficient administrative processes</w:t>
      </w:r>
    </w:p>
    <w:p w14:paraId="6231DF78" w14:textId="77777777" w:rsidR="00F4631C" w:rsidRPr="00254261" w:rsidRDefault="00F4631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5ED1DA" w14:textId="77777777" w:rsidR="00254261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Objectives</w:t>
      </w:r>
    </w:p>
    <w:p w14:paraId="52A58D62" w14:textId="2B41AB9E" w:rsidR="00254261" w:rsidRPr="00254261" w:rsidRDefault="00214A87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Reduce </w:t>
      </w:r>
      <w:r w:rsidR="000317C3">
        <w:rPr>
          <w:rFonts w:ascii="Calibri" w:hAnsi="Calibri"/>
        </w:rPr>
        <w:t>unnecessary costs and the variety of hardware supported by eliminating Brocade maintenance contract.</w:t>
      </w:r>
    </w:p>
    <w:p w14:paraId="22ABD3EA" w14:textId="77777777" w:rsidR="000317C3" w:rsidRPr="000317C3" w:rsidRDefault="000317C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B07B508" w14:textId="77777777" w:rsidR="00254261" w:rsidRPr="00C26252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6252">
        <w:t>IT Objectives</w:t>
      </w:r>
    </w:p>
    <w:p w14:paraId="44FEFA83" w14:textId="77777777" w:rsidR="000317C3" w:rsidRDefault="000317C3" w:rsidP="0003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4DD4B7C" w14:textId="77777777" w:rsidR="000317C3" w:rsidRDefault="000317C3" w:rsidP="0003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Address the ability of InfoSec to more effectively monitor customer access to systems behind load balancers</w:t>
      </w:r>
    </w:p>
    <w:p w14:paraId="3C483A87" w14:textId="77777777" w:rsidR="000317C3" w:rsidRDefault="000317C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</w:p>
    <w:p w14:paraId="65308830" w14:textId="77777777" w:rsidR="00254261" w:rsidRDefault="00254261" w:rsidP="00254261">
      <w:pPr>
        <w:pStyle w:val="BoxSeperator"/>
      </w:pPr>
    </w:p>
    <w:p w14:paraId="11E57381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Project Governance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254261" w14:paraId="5321E498" w14:textId="77777777" w:rsidTr="00270BCA">
        <w:trPr>
          <w:cantSplit/>
          <w:trHeight w:val="30"/>
        </w:trPr>
        <w:tc>
          <w:tcPr>
            <w:tcW w:w="1818" w:type="dxa"/>
          </w:tcPr>
          <w:p w14:paraId="2A8CDC14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3175" w:type="dxa"/>
          </w:tcPr>
          <w:p w14:paraId="78E3B84A" w14:textId="43410E25" w:rsidR="00254261" w:rsidRDefault="00F4631C" w:rsidP="00270BCA">
            <w:pPr>
              <w:pStyle w:val="Heading2"/>
            </w:pPr>
            <w:r>
              <w:t>Name/</w:t>
            </w:r>
            <w:r w:rsidR="00254261">
              <w:t>Org</w:t>
            </w:r>
          </w:p>
        </w:tc>
      </w:tr>
      <w:tr w:rsidR="00254261" w:rsidRPr="00FC53D3" w14:paraId="304CA489" w14:textId="77777777" w:rsidTr="00270BCA">
        <w:trPr>
          <w:cantSplit/>
          <w:trHeight w:val="25"/>
        </w:trPr>
        <w:tc>
          <w:tcPr>
            <w:tcW w:w="1818" w:type="dxa"/>
          </w:tcPr>
          <w:p w14:paraId="564B82D8" w14:textId="5C859729" w:rsidR="00254261" w:rsidRPr="00254261" w:rsidRDefault="00F4631C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  <w:r w:rsidR="00254261" w:rsidRPr="00254261">
              <w:rPr>
                <w:rFonts w:ascii="Calibri" w:hAnsi="Calibri"/>
              </w:rPr>
              <w:t xml:space="preserve"> Sponsor</w:t>
            </w:r>
          </w:p>
        </w:tc>
        <w:tc>
          <w:tcPr>
            <w:tcW w:w="3175" w:type="dxa"/>
          </w:tcPr>
          <w:p w14:paraId="29E77A54" w14:textId="76E78979" w:rsidR="00254261" w:rsidRPr="00254261" w:rsidRDefault="000317C3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Kent Kuo</w:t>
            </w:r>
          </w:p>
        </w:tc>
      </w:tr>
      <w:tr w:rsidR="00254261" w:rsidRPr="00FC53D3" w14:paraId="13E06EAE" w14:textId="77777777" w:rsidTr="00270BCA">
        <w:trPr>
          <w:cantSplit/>
          <w:trHeight w:val="240"/>
        </w:trPr>
        <w:tc>
          <w:tcPr>
            <w:tcW w:w="1818" w:type="dxa"/>
          </w:tcPr>
          <w:p w14:paraId="0750E235" w14:textId="3E5A1089" w:rsidR="00F4631C" w:rsidRPr="00254261" w:rsidRDefault="00254261" w:rsidP="00270BCA">
            <w:pPr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 xml:space="preserve">Project </w:t>
            </w:r>
            <w:r w:rsidR="00F4631C">
              <w:rPr>
                <w:rFonts w:ascii="Calibri" w:hAnsi="Calibri"/>
              </w:rPr>
              <w:t>Manager</w:t>
            </w:r>
          </w:p>
        </w:tc>
        <w:tc>
          <w:tcPr>
            <w:tcW w:w="3175" w:type="dxa"/>
          </w:tcPr>
          <w:p w14:paraId="4502B4D7" w14:textId="7DA8400F" w:rsidR="00254261" w:rsidRPr="00254261" w:rsidRDefault="000317C3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Jill Swenson and TBD</w:t>
            </w:r>
          </w:p>
        </w:tc>
      </w:tr>
    </w:tbl>
    <w:p w14:paraId="2402C322" w14:textId="77777777" w:rsidR="00254261" w:rsidRDefault="00254261" w:rsidP="00254261">
      <w:pPr>
        <w:pStyle w:val="BoxSeperator"/>
      </w:pPr>
    </w:p>
    <w:p w14:paraId="1904B27D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lastRenderedPageBreak/>
        <w:t>Project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845"/>
        <w:gridCol w:w="1596"/>
      </w:tblGrid>
      <w:tr w:rsidR="00254261" w:rsidRPr="00D70997" w14:paraId="78705DE5" w14:textId="77777777" w:rsidTr="00270BCA">
        <w:tc>
          <w:tcPr>
            <w:tcW w:w="1695" w:type="dxa"/>
          </w:tcPr>
          <w:p w14:paraId="644035A8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696" w:type="dxa"/>
          </w:tcPr>
          <w:p w14:paraId="0E575C7B" w14:textId="77777777" w:rsidR="00254261" w:rsidRDefault="00254261" w:rsidP="00270BCA">
            <w:pPr>
              <w:pStyle w:val="Heading2"/>
            </w:pPr>
            <w:r>
              <w:t>In</w:t>
            </w:r>
          </w:p>
        </w:tc>
        <w:tc>
          <w:tcPr>
            <w:tcW w:w="1696" w:type="dxa"/>
          </w:tcPr>
          <w:p w14:paraId="4883841E" w14:textId="77777777" w:rsidR="00254261" w:rsidRDefault="00254261" w:rsidP="00270BCA">
            <w:pPr>
              <w:pStyle w:val="Heading2"/>
            </w:pPr>
            <w:r>
              <w:t>Out</w:t>
            </w:r>
          </w:p>
        </w:tc>
      </w:tr>
      <w:tr w:rsidR="00254261" w:rsidRPr="00D70997" w14:paraId="2D2A1164" w14:textId="77777777" w:rsidTr="00270BCA">
        <w:tc>
          <w:tcPr>
            <w:tcW w:w="1695" w:type="dxa"/>
          </w:tcPr>
          <w:p w14:paraId="09CF02B8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Functional</w:t>
            </w:r>
          </w:p>
        </w:tc>
        <w:tc>
          <w:tcPr>
            <w:tcW w:w="1696" w:type="dxa"/>
          </w:tcPr>
          <w:p w14:paraId="65A80F4E" w14:textId="628A4D27" w:rsidR="00254261" w:rsidRPr="00254261" w:rsidRDefault="000317C3" w:rsidP="000317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Systems managed through Brocade load balancer</w:t>
            </w:r>
          </w:p>
        </w:tc>
        <w:tc>
          <w:tcPr>
            <w:tcW w:w="1696" w:type="dxa"/>
          </w:tcPr>
          <w:p w14:paraId="7B600198" w14:textId="59D64F05" w:rsidR="00254261" w:rsidRPr="00254261" w:rsidRDefault="000317C3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Systems using other load balancer and systems not load balanced</w:t>
            </w:r>
          </w:p>
        </w:tc>
      </w:tr>
      <w:tr w:rsidR="00254261" w:rsidRPr="00D70997" w14:paraId="479A1F59" w14:textId="77777777" w:rsidTr="00270BCA">
        <w:tc>
          <w:tcPr>
            <w:tcW w:w="1695" w:type="dxa"/>
          </w:tcPr>
          <w:p w14:paraId="41E9F5D5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Organizational</w:t>
            </w:r>
          </w:p>
        </w:tc>
        <w:tc>
          <w:tcPr>
            <w:tcW w:w="1696" w:type="dxa"/>
          </w:tcPr>
          <w:p w14:paraId="4788B150" w14:textId="400D4305" w:rsidR="00254261" w:rsidRPr="00254261" w:rsidRDefault="000317C3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Systems, log files, equipment and processes managed by IS</w:t>
            </w:r>
          </w:p>
        </w:tc>
        <w:tc>
          <w:tcPr>
            <w:tcW w:w="1696" w:type="dxa"/>
          </w:tcPr>
          <w:p w14:paraId="62072819" w14:textId="2E313E86" w:rsidR="00254261" w:rsidRPr="00254261" w:rsidRDefault="000317C3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Other equipment </w:t>
            </w:r>
            <w:proofErr w:type="spellStart"/>
            <w:r>
              <w:rPr>
                <w:rFonts w:ascii="Calibri" w:hAnsi="Calibri"/>
              </w:rPr>
              <w:t>managemed</w:t>
            </w:r>
            <w:proofErr w:type="spellEnd"/>
            <w:r>
              <w:rPr>
                <w:rFonts w:ascii="Calibri" w:hAnsi="Calibri"/>
              </w:rPr>
              <w:t xml:space="preserve"> by other organizations</w:t>
            </w:r>
          </w:p>
        </w:tc>
      </w:tr>
      <w:tr w:rsidR="00254261" w:rsidRPr="00D70997" w14:paraId="40B678B2" w14:textId="77777777" w:rsidTr="00270BCA">
        <w:tc>
          <w:tcPr>
            <w:tcW w:w="1695" w:type="dxa"/>
          </w:tcPr>
          <w:p w14:paraId="7EB1721E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System</w:t>
            </w:r>
          </w:p>
        </w:tc>
        <w:tc>
          <w:tcPr>
            <w:tcW w:w="1696" w:type="dxa"/>
          </w:tcPr>
          <w:p w14:paraId="7873F277" w14:textId="09C9D9D7" w:rsidR="00254261" w:rsidRPr="00254261" w:rsidRDefault="000317C3" w:rsidP="000317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workflow, </w:t>
            </w:r>
            <w:proofErr w:type="spellStart"/>
            <w:r>
              <w:rPr>
                <w:rFonts w:ascii="Calibri" w:hAnsi="Calibri"/>
              </w:rPr>
              <w:t>mig</w:t>
            </w:r>
            <w:proofErr w:type="spellEnd"/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fe</w:t>
            </w:r>
            <w:proofErr w:type="spellEnd"/>
            <w:r>
              <w:rPr>
                <w:rFonts w:ascii="Calibri" w:hAnsi="Calibri"/>
              </w:rPr>
              <w:t>-vs, test-</w:t>
            </w:r>
            <w:proofErr w:type="spellStart"/>
            <w:r>
              <w:rPr>
                <w:rFonts w:ascii="Calibri" w:hAnsi="Calibri"/>
              </w:rPr>
              <w:t>cyrus</w:t>
            </w:r>
            <w:proofErr w:type="spellEnd"/>
            <w:r>
              <w:rPr>
                <w:rFonts w:ascii="Calibri" w:hAnsi="Calibri"/>
              </w:rPr>
              <w:t xml:space="preserve">-vs, </w:t>
            </w:r>
            <w:proofErr w:type="spellStart"/>
            <w:r>
              <w:rPr>
                <w:rFonts w:ascii="Calibri" w:hAnsi="Calibri"/>
              </w:rPr>
              <w:t>oscarvs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jasdev</w:t>
            </w:r>
            <w:proofErr w:type="spellEnd"/>
            <w:r>
              <w:rPr>
                <w:rFonts w:ascii="Calibri" w:hAnsi="Calibri"/>
              </w:rPr>
              <w:t xml:space="preserve">-vs, </w:t>
            </w:r>
            <w:proofErr w:type="spellStart"/>
            <w:r>
              <w:rPr>
                <w:rFonts w:ascii="Calibri" w:hAnsi="Calibri"/>
              </w:rPr>
              <w:t>admininfoxe</w:t>
            </w:r>
            <w:proofErr w:type="spellEnd"/>
            <w:r>
              <w:rPr>
                <w:rFonts w:ascii="Calibri" w:hAnsi="Calibri"/>
              </w:rPr>
              <w:t xml:space="preserve">-vs, grouper-vs, </w:t>
            </w:r>
            <w:proofErr w:type="spellStart"/>
            <w:r>
              <w:rPr>
                <w:rFonts w:ascii="Calibri" w:hAnsi="Calibri"/>
              </w:rPr>
              <w:t>lum</w:t>
            </w:r>
            <w:proofErr w:type="spellEnd"/>
            <w:r>
              <w:rPr>
                <w:rFonts w:ascii="Calibri" w:hAnsi="Calibri"/>
              </w:rPr>
              <w:t xml:space="preserve">-portal-vs, </w:t>
            </w:r>
            <w:proofErr w:type="spellStart"/>
            <w:r>
              <w:rPr>
                <w:rFonts w:ascii="Calibri" w:hAnsi="Calibri"/>
              </w:rPr>
              <w:t>nolij</w:t>
            </w:r>
            <w:proofErr w:type="spellEnd"/>
            <w:r>
              <w:rPr>
                <w:rFonts w:ascii="Calibri" w:hAnsi="Calibri"/>
              </w:rPr>
              <w:t xml:space="preserve">-vs, adminfo-vs.ucsadm.orst.edu, </w:t>
            </w:r>
            <w:proofErr w:type="spellStart"/>
            <w:r>
              <w:rPr>
                <w:rFonts w:ascii="Calibri" w:hAnsi="Calibri"/>
              </w:rPr>
              <w:t>jasprod</w:t>
            </w:r>
            <w:proofErr w:type="spellEnd"/>
            <w:r>
              <w:rPr>
                <w:rFonts w:ascii="Calibri" w:hAnsi="Calibri"/>
              </w:rPr>
              <w:t>-vs, secure-</w:t>
            </w:r>
            <w:proofErr w:type="spellStart"/>
            <w:r>
              <w:rPr>
                <w:rFonts w:ascii="Calibri" w:hAnsi="Calibri"/>
              </w:rPr>
              <w:t>vs.onid</w:t>
            </w:r>
            <w:proofErr w:type="spellEnd"/>
            <w:r>
              <w:rPr>
                <w:rFonts w:ascii="Calibri" w:hAnsi="Calibri"/>
              </w:rPr>
              <w:t xml:space="preserve">, webmail-vs, </w:t>
            </w:r>
            <w:proofErr w:type="spellStart"/>
            <w:r>
              <w:rPr>
                <w:rFonts w:ascii="Calibri" w:hAnsi="Calibri"/>
              </w:rPr>
              <w:t>cyrus</w:t>
            </w:r>
            <w:proofErr w:type="spellEnd"/>
            <w:r>
              <w:rPr>
                <w:rFonts w:ascii="Calibri" w:hAnsi="Calibri"/>
              </w:rPr>
              <w:t xml:space="preserve">-vs, login-vs, </w:t>
            </w:r>
            <w:proofErr w:type="spellStart"/>
            <w:r>
              <w:rPr>
                <w:rFonts w:ascii="Calibri" w:hAnsi="Calibri"/>
              </w:rPr>
              <w:t>ldap</w:t>
            </w:r>
            <w:proofErr w:type="spellEnd"/>
            <w:r>
              <w:rPr>
                <w:rFonts w:ascii="Calibri" w:hAnsi="Calibri"/>
              </w:rPr>
              <w:t>-vs</w:t>
            </w:r>
          </w:p>
        </w:tc>
        <w:tc>
          <w:tcPr>
            <w:tcW w:w="1696" w:type="dxa"/>
          </w:tcPr>
          <w:p w14:paraId="1329ABF4" w14:textId="0AB26B6B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systems not mentioned</w:t>
            </w:r>
          </w:p>
        </w:tc>
      </w:tr>
      <w:tr w:rsidR="00254261" w:rsidRPr="00D70997" w14:paraId="0ECE9677" w14:textId="77777777" w:rsidTr="00270BCA">
        <w:tc>
          <w:tcPr>
            <w:tcW w:w="1695" w:type="dxa"/>
          </w:tcPr>
          <w:p w14:paraId="33412253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3F4051">
              <w:rPr>
                <w:rFonts w:ascii="Futura Bk" w:hAnsi="Futura Bk"/>
                <w:bCs/>
                <w:i/>
                <w:iCs/>
              </w:rPr>
              <w:t>All other Scope</w:t>
            </w:r>
          </w:p>
        </w:tc>
        <w:tc>
          <w:tcPr>
            <w:tcW w:w="1696" w:type="dxa"/>
          </w:tcPr>
          <w:p w14:paraId="64CEA5F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6C0D595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266F04D6" w14:textId="77777777" w:rsidR="00254261" w:rsidRDefault="00254261" w:rsidP="00254261">
      <w:pPr>
        <w:pStyle w:val="BoxSeperator"/>
      </w:pPr>
    </w:p>
    <w:p w14:paraId="0C1942AA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Flexibility Matrix</w:t>
      </w:r>
      <w:r w:rsidRPr="00591B4E">
        <w:rPr>
          <w:color w:val="FFFFFF"/>
        </w:rPr>
        <w:t>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14:paraId="551FFC0F" w14:textId="77777777" w:rsidTr="00270BCA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Default="00254261" w:rsidP="00270BCA"/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Most Flexible</w:t>
            </w:r>
          </w:p>
        </w:tc>
      </w:tr>
      <w:tr w:rsidR="00254261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9E6A946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08462527" w:rsidR="00254261" w:rsidRPr="00254261" w:rsidRDefault="00302164" w:rsidP="00F4631C">
            <w:pPr>
              <w:ind w:left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Default="00254261" w:rsidP="00270BCA">
            <w:pPr>
              <w:pStyle w:val="Heading2"/>
            </w:pPr>
            <w: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14E537BF" w:rsidR="00254261" w:rsidRPr="00254261" w:rsidRDefault="00302164" w:rsidP="00F4631C">
            <w:pPr>
              <w:ind w:left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38985189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Default="00254261" w:rsidP="00270BCA">
            <w:pPr>
              <w:pStyle w:val="Heading2"/>
            </w:pPr>
            <w: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467CC29F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18BDC2DB" w:rsidR="00254261" w:rsidRPr="00254261" w:rsidRDefault="00302164" w:rsidP="00F4631C">
            <w:pPr>
              <w:ind w:left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2402D338" w14:textId="77777777" w:rsidR="00254261" w:rsidRDefault="00254261" w:rsidP="00254261">
      <w:pPr>
        <w:pStyle w:val="BoxSeperator"/>
      </w:pPr>
    </w:p>
    <w:p w14:paraId="1B6DC351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lastRenderedPageBreak/>
        <w:t>Key Project Deliverables</w:t>
      </w:r>
    </w:p>
    <w:p w14:paraId="5CEAC833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360F3B33" w14:textId="06233EE1" w:rsidR="00254261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Move load balancing functionality for systems mentioned off Brocade switches and onto </w:t>
      </w:r>
      <w:proofErr w:type="spellStart"/>
      <w:r>
        <w:rPr>
          <w:rFonts w:ascii="Calibri" w:hAnsi="Calibri"/>
        </w:rPr>
        <w:t>Netscaler</w:t>
      </w:r>
      <w:proofErr w:type="spellEnd"/>
      <w:r>
        <w:rPr>
          <w:rFonts w:ascii="Calibri" w:hAnsi="Calibri"/>
        </w:rPr>
        <w:t xml:space="preserve"> switches.</w:t>
      </w:r>
    </w:p>
    <w:p w14:paraId="2FF5DCC5" w14:textId="77777777" w:rsidR="00302164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567A8BFE" w14:textId="77777777" w:rsidR="00302164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Turn off and recycle Brocade switches.  </w:t>
      </w:r>
    </w:p>
    <w:p w14:paraId="1F224F36" w14:textId="77777777" w:rsidR="00302164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112FE41B" w14:textId="02457DA6" w:rsidR="00302164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Terminate Brocade contract before renewal date (October 24, 2016).</w:t>
      </w:r>
    </w:p>
    <w:p w14:paraId="3EF1F12B" w14:textId="77777777" w:rsidR="00302164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bookmarkStart w:id="0" w:name="_GoBack"/>
      <w:bookmarkEnd w:id="0"/>
    </w:p>
    <w:p w14:paraId="62BDCA60" w14:textId="58A6BC38" w:rsidR="00302164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Identify and implement a solution to allow InfoSec to effectively monitor traffic between customers and load balanced systems.</w:t>
      </w:r>
    </w:p>
    <w:p w14:paraId="0ECD48B3" w14:textId="77777777" w:rsidR="008D603A" w:rsidRDefault="008D603A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746AB000" w14:textId="2160542D" w:rsidR="008D603A" w:rsidRDefault="008D603A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Depending on the solution identified, some or all SSL certificates may be moved to the </w:t>
      </w:r>
      <w:proofErr w:type="spellStart"/>
      <w:r>
        <w:rPr>
          <w:rFonts w:ascii="Calibri" w:hAnsi="Calibri"/>
        </w:rPr>
        <w:t>Netscaler</w:t>
      </w:r>
      <w:proofErr w:type="spellEnd"/>
      <w:r>
        <w:rPr>
          <w:rFonts w:ascii="Calibri" w:hAnsi="Calibri"/>
        </w:rPr>
        <w:t xml:space="preserve"> as well.</w:t>
      </w:r>
    </w:p>
    <w:p w14:paraId="754E9348" w14:textId="77777777" w:rsidR="00302164" w:rsidRPr="00254261" w:rsidRDefault="00302164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015ED1DF" w14:textId="77777777" w:rsidR="00254261" w:rsidRDefault="00254261" w:rsidP="00254261">
      <w:pPr>
        <w:pStyle w:val="BoxSeperator"/>
      </w:pPr>
    </w:p>
    <w:p w14:paraId="2DA61049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i/>
          <w:color w:val="FFFFFF"/>
          <w:u w:val="single"/>
        </w:rPr>
        <w:t>Preliminary</w:t>
      </w:r>
      <w:r w:rsidRPr="00591B4E">
        <w:rPr>
          <w:color w:val="FFFFFF"/>
        </w:rPr>
        <w:t xml:space="preserve"> Schedule and Milestones: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58"/>
      </w:tblGrid>
      <w:tr w:rsidR="00254261" w14:paraId="1C39663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6CB83CE" w14:textId="77777777" w:rsidR="00254261" w:rsidRDefault="00254261" w:rsidP="00270BCA">
            <w:pPr>
              <w:pStyle w:val="Heading2"/>
            </w:pPr>
            <w:r>
              <w:t>Milestone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88C5F85" w14:textId="77777777" w:rsidR="00254261" w:rsidRDefault="00254261" w:rsidP="00270BCA">
            <w:pPr>
              <w:pStyle w:val="Heading2"/>
            </w:pPr>
            <w:r>
              <w:t xml:space="preserve">Date </w:t>
            </w:r>
            <w:r w:rsidRPr="00BA7F48">
              <w:rPr>
                <w:b w:val="0"/>
              </w:rPr>
              <w:t>(mm/</w:t>
            </w:r>
            <w:proofErr w:type="spellStart"/>
            <w:r w:rsidRPr="00BA7F48">
              <w:rPr>
                <w:b w:val="0"/>
              </w:rPr>
              <w:t>yy</w:t>
            </w:r>
            <w:proofErr w:type="spellEnd"/>
            <w:r w:rsidRPr="00BA7F48">
              <w:rPr>
                <w:b w:val="0"/>
              </w:rPr>
              <w:t>)</w:t>
            </w:r>
          </w:p>
        </w:tc>
      </w:tr>
      <w:tr w:rsidR="00254261" w:rsidRPr="00923906" w14:paraId="1E980C9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6112C084" w14:textId="24AECAF6" w:rsidR="00254261" w:rsidRPr="00254261" w:rsidRDefault="00302164" w:rsidP="00270BC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Netscaler</w:t>
            </w:r>
            <w:proofErr w:type="spellEnd"/>
            <w:r>
              <w:rPr>
                <w:rFonts w:ascii="Calibri" w:hAnsi="Calibri"/>
              </w:rPr>
              <w:t xml:space="preserve"> setup (SNIPs, VLANs, defining servers)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77069D0" w14:textId="60AD141C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3/2016</w:t>
            </w:r>
          </w:p>
        </w:tc>
      </w:tr>
      <w:tr w:rsidR="00254261" w:rsidRPr="00923906" w14:paraId="7686D6E8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4A277690" w14:textId="46528F69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Move test service and identify processes for moving off Brocade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6FC4242" w14:textId="163057ED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4/2016</w:t>
            </w:r>
          </w:p>
        </w:tc>
      </w:tr>
      <w:tr w:rsidR="00254261" w:rsidRPr="00923906" w14:paraId="0C65FEB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2DEF88EE" w14:textId="68548B61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 up load balancing for Workflow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964D5AC" w14:textId="0E73F915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5/2016</w:t>
            </w:r>
          </w:p>
        </w:tc>
      </w:tr>
      <w:tr w:rsidR="00254261" w:rsidRPr="00923906" w14:paraId="4D2E2320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3FE9035A" w14:textId="1227633D" w:rsidR="00254261" w:rsidRPr="00254261" w:rsidRDefault="00302164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Move test systems 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93263DE" w14:textId="0C16CF04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5/2016</w:t>
            </w:r>
          </w:p>
        </w:tc>
      </w:tr>
      <w:tr w:rsidR="00254261" w:rsidRPr="00923906" w14:paraId="4325540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E06568B" w14:textId="6210743D" w:rsidR="00254261" w:rsidRPr="00254261" w:rsidRDefault="00302164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Move low usage production systems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432FD1E" w14:textId="2C48334F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6/2016</w:t>
            </w:r>
          </w:p>
        </w:tc>
      </w:tr>
      <w:tr w:rsidR="00254261" w:rsidRPr="00923906" w14:paraId="70C69DC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A1521C8" w14:textId="68E52DCC" w:rsidR="00254261" w:rsidRPr="00254261" w:rsidRDefault="00302164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Move medium usage production systems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7BDA097" w14:textId="3B1ACB9E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TBD</w:t>
            </w:r>
          </w:p>
        </w:tc>
      </w:tr>
      <w:tr w:rsidR="00254261" w:rsidRPr="00923906" w14:paraId="12DB094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E9F4B09" w14:textId="0E024471" w:rsidR="00254261" w:rsidRPr="00254261" w:rsidRDefault="00302164" w:rsidP="00270BC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Move high-impact systems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00E623A" w14:textId="080866F1" w:rsidR="00254261" w:rsidRPr="00254261" w:rsidRDefault="00302164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TBD</w:t>
            </w:r>
          </w:p>
        </w:tc>
      </w:tr>
      <w:tr w:rsidR="00254261" w:rsidRPr="00923906" w14:paraId="00566156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7FF2009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17CEB2A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015B0863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CE0C0C4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54FCC3D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1C5D6617" w14:textId="77777777" w:rsidR="00254261" w:rsidRDefault="00254261" w:rsidP="00254261">
      <w:pPr>
        <w:pStyle w:val="BoxSeperator"/>
      </w:pPr>
    </w:p>
    <w:p w14:paraId="46225151" w14:textId="433FB710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</w:t>
      </w:r>
      <w:r w:rsidRPr="00CF7FE1">
        <w:rPr>
          <w:color w:val="FFFFFF"/>
        </w:rPr>
        <w:t xml:space="preserve">taffing </w:t>
      </w:r>
      <w:r w:rsidR="00F4631C">
        <w:rPr>
          <w:color w:val="FFFFFF"/>
        </w:rPr>
        <w:t>E</w:t>
      </w:r>
      <w:r>
        <w:rPr>
          <w:color w:val="FFFFFF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254261" w14:paraId="6CB8757D" w14:textId="77777777" w:rsidTr="00270BCA">
        <w:trPr>
          <w:cantSplit/>
          <w:trHeight w:val="30"/>
        </w:trPr>
        <w:tc>
          <w:tcPr>
            <w:tcW w:w="1818" w:type="dxa"/>
          </w:tcPr>
          <w:p w14:paraId="2D966CAA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810" w:type="dxa"/>
          </w:tcPr>
          <w:p w14:paraId="7ED3803C" w14:textId="77777777" w:rsidR="00254261" w:rsidRDefault="00254261" w:rsidP="00270BCA">
            <w:pPr>
              <w:pStyle w:val="Heading2"/>
            </w:pPr>
            <w:r>
              <w:t>Effort</w:t>
            </w:r>
          </w:p>
        </w:tc>
        <w:tc>
          <w:tcPr>
            <w:tcW w:w="2430" w:type="dxa"/>
          </w:tcPr>
          <w:p w14:paraId="12EB6CC5" w14:textId="77777777" w:rsidR="00254261" w:rsidRDefault="00254261" w:rsidP="00270BCA">
            <w:pPr>
              <w:pStyle w:val="Heading2"/>
            </w:pPr>
            <w:r>
              <w:t>Name/Org</w:t>
            </w:r>
          </w:p>
        </w:tc>
      </w:tr>
      <w:tr w:rsidR="00254261" w:rsidRPr="00923906" w14:paraId="70AB35C3" w14:textId="77777777" w:rsidTr="00270BCA">
        <w:trPr>
          <w:cantSplit/>
          <w:trHeight w:val="25"/>
        </w:trPr>
        <w:tc>
          <w:tcPr>
            <w:tcW w:w="1818" w:type="dxa"/>
          </w:tcPr>
          <w:p w14:paraId="7B8037E3" w14:textId="5BA46075" w:rsidR="00254261" w:rsidRPr="008D603A" w:rsidRDefault="00302164" w:rsidP="00270BCA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 xml:space="preserve">LB </w:t>
            </w:r>
            <w:proofErr w:type="spellStart"/>
            <w:r w:rsidRPr="008D603A">
              <w:rPr>
                <w:rFonts w:ascii="Calibri" w:hAnsi="Calibri"/>
                <w:iCs/>
              </w:rPr>
              <w:t>config</w:t>
            </w:r>
            <w:proofErr w:type="spellEnd"/>
            <w:r w:rsidR="006B29CF" w:rsidRPr="008D603A">
              <w:rPr>
                <w:rFonts w:ascii="Calibri" w:hAnsi="Calibri"/>
                <w:iCs/>
              </w:rPr>
              <w:t xml:space="preserve"> and solution creation for logging issue</w:t>
            </w:r>
          </w:p>
        </w:tc>
        <w:tc>
          <w:tcPr>
            <w:tcW w:w="810" w:type="dxa"/>
          </w:tcPr>
          <w:p w14:paraId="00ED0CDC" w14:textId="5437BDED" w:rsidR="00254261" w:rsidRPr="008D603A" w:rsidRDefault="00302164" w:rsidP="00270BCA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 xml:space="preserve">2 </w:t>
            </w:r>
            <w:proofErr w:type="spellStart"/>
            <w:r w:rsidRPr="008D603A">
              <w:rPr>
                <w:rFonts w:ascii="Calibri" w:hAnsi="Calibri"/>
                <w:iCs/>
              </w:rPr>
              <w:t>mo</w:t>
            </w:r>
            <w:proofErr w:type="spellEnd"/>
          </w:p>
        </w:tc>
        <w:tc>
          <w:tcPr>
            <w:tcW w:w="2430" w:type="dxa"/>
          </w:tcPr>
          <w:p w14:paraId="2112FE1C" w14:textId="72DC70A5" w:rsidR="00254261" w:rsidRPr="008D603A" w:rsidRDefault="00302164" w:rsidP="00302164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>Josh Zojonc/Stacy Brock (SIG)</w:t>
            </w:r>
          </w:p>
        </w:tc>
      </w:tr>
      <w:tr w:rsidR="00254261" w:rsidRPr="00923906" w14:paraId="54561016" w14:textId="77777777" w:rsidTr="00270BCA">
        <w:trPr>
          <w:cantSplit/>
          <w:trHeight w:val="25"/>
        </w:trPr>
        <w:tc>
          <w:tcPr>
            <w:tcW w:w="1818" w:type="dxa"/>
          </w:tcPr>
          <w:p w14:paraId="733A6B04" w14:textId="6B61C4CE" w:rsidR="00254261" w:rsidRPr="008D603A" w:rsidRDefault="00302164" w:rsidP="006B29CF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>System migrations</w:t>
            </w:r>
            <w:r w:rsidR="006B29CF" w:rsidRPr="008D603A">
              <w:rPr>
                <w:rFonts w:ascii="Calibri" w:hAnsi="Calibri"/>
                <w:iCs/>
              </w:rPr>
              <w:t xml:space="preserve"> and solution creation for logging issue</w:t>
            </w:r>
          </w:p>
        </w:tc>
        <w:tc>
          <w:tcPr>
            <w:tcW w:w="810" w:type="dxa"/>
          </w:tcPr>
          <w:p w14:paraId="23287390" w14:textId="0ACB915F" w:rsidR="00254261" w:rsidRPr="008D603A" w:rsidRDefault="00302164" w:rsidP="00270BCA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 xml:space="preserve">4 </w:t>
            </w:r>
            <w:proofErr w:type="spellStart"/>
            <w:r w:rsidRPr="008D603A">
              <w:rPr>
                <w:rFonts w:ascii="Calibri" w:hAnsi="Calibri"/>
                <w:iCs/>
              </w:rPr>
              <w:t>mo</w:t>
            </w:r>
            <w:proofErr w:type="spellEnd"/>
          </w:p>
        </w:tc>
        <w:tc>
          <w:tcPr>
            <w:tcW w:w="2430" w:type="dxa"/>
          </w:tcPr>
          <w:p w14:paraId="61E61F92" w14:textId="657A118A" w:rsidR="00254261" w:rsidRPr="008D603A" w:rsidRDefault="00302164" w:rsidP="00270BCA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>Evan Juntunen, Andy Morgan, Frank Kessel, Tom Hartsook</w:t>
            </w:r>
          </w:p>
        </w:tc>
      </w:tr>
      <w:tr w:rsidR="00254261" w:rsidRPr="00923906" w14:paraId="22FA890F" w14:textId="77777777" w:rsidTr="00270BCA">
        <w:trPr>
          <w:cantSplit/>
          <w:trHeight w:val="25"/>
        </w:trPr>
        <w:tc>
          <w:tcPr>
            <w:tcW w:w="1818" w:type="dxa"/>
          </w:tcPr>
          <w:p w14:paraId="04B3F2FD" w14:textId="33591D5E" w:rsidR="00254261" w:rsidRPr="008D603A" w:rsidRDefault="00302164" w:rsidP="006B29CF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>InfoSec</w:t>
            </w:r>
            <w:r w:rsidR="006B29CF" w:rsidRPr="008D603A">
              <w:rPr>
                <w:rFonts w:ascii="Calibri" w:hAnsi="Calibri"/>
                <w:iCs/>
              </w:rPr>
              <w:t xml:space="preserve"> – solution creation for logging issue</w:t>
            </w:r>
          </w:p>
        </w:tc>
        <w:tc>
          <w:tcPr>
            <w:tcW w:w="810" w:type="dxa"/>
          </w:tcPr>
          <w:p w14:paraId="067D82F8" w14:textId="2E1CE0CD" w:rsidR="00254261" w:rsidRPr="008D603A" w:rsidRDefault="00302164" w:rsidP="00270BCA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 xml:space="preserve">2 </w:t>
            </w:r>
            <w:proofErr w:type="spellStart"/>
            <w:r w:rsidRPr="008D603A">
              <w:rPr>
                <w:rFonts w:ascii="Calibri" w:hAnsi="Calibri"/>
                <w:iCs/>
              </w:rPr>
              <w:t>mo</w:t>
            </w:r>
            <w:proofErr w:type="spellEnd"/>
          </w:p>
        </w:tc>
        <w:tc>
          <w:tcPr>
            <w:tcW w:w="2430" w:type="dxa"/>
          </w:tcPr>
          <w:p w14:paraId="18161A45" w14:textId="2087DD14" w:rsidR="00254261" w:rsidRPr="008D603A" w:rsidRDefault="006B29CF" w:rsidP="00270BCA">
            <w:pPr>
              <w:rPr>
                <w:rFonts w:ascii="Calibri" w:hAnsi="Calibri"/>
                <w:iCs/>
              </w:rPr>
            </w:pPr>
            <w:r w:rsidRPr="008D603A">
              <w:rPr>
                <w:rFonts w:ascii="Calibri" w:hAnsi="Calibri"/>
                <w:iCs/>
              </w:rPr>
              <w:t>Dave Nevin (or delegate)</w:t>
            </w:r>
          </w:p>
        </w:tc>
      </w:tr>
      <w:tr w:rsidR="00254261" w:rsidRPr="00923906" w14:paraId="28BC7630" w14:textId="77777777" w:rsidTr="00270BCA">
        <w:trPr>
          <w:cantSplit/>
          <w:trHeight w:val="25"/>
        </w:trPr>
        <w:tc>
          <w:tcPr>
            <w:tcW w:w="1818" w:type="dxa"/>
          </w:tcPr>
          <w:p w14:paraId="0068BC93" w14:textId="77777777" w:rsidR="00254261" w:rsidRPr="00923906" w:rsidRDefault="00254261" w:rsidP="00270BCA"/>
        </w:tc>
        <w:tc>
          <w:tcPr>
            <w:tcW w:w="810" w:type="dxa"/>
          </w:tcPr>
          <w:p w14:paraId="4D1708C0" w14:textId="77777777" w:rsidR="00254261" w:rsidRPr="00923906" w:rsidRDefault="00254261" w:rsidP="00270BCA"/>
        </w:tc>
        <w:tc>
          <w:tcPr>
            <w:tcW w:w="2430" w:type="dxa"/>
          </w:tcPr>
          <w:p w14:paraId="07B7942F" w14:textId="77777777" w:rsidR="00254261" w:rsidRPr="00923906" w:rsidRDefault="00254261" w:rsidP="00270BCA"/>
        </w:tc>
      </w:tr>
      <w:tr w:rsidR="00254261" w:rsidRPr="00923906" w14:paraId="4536CEED" w14:textId="77777777" w:rsidTr="00270BCA">
        <w:trPr>
          <w:cantSplit/>
          <w:trHeight w:val="25"/>
        </w:trPr>
        <w:tc>
          <w:tcPr>
            <w:tcW w:w="1818" w:type="dxa"/>
          </w:tcPr>
          <w:p w14:paraId="610EE23B" w14:textId="77777777" w:rsidR="00254261" w:rsidRPr="00923906" w:rsidRDefault="00254261" w:rsidP="00270BCA"/>
        </w:tc>
        <w:tc>
          <w:tcPr>
            <w:tcW w:w="810" w:type="dxa"/>
          </w:tcPr>
          <w:p w14:paraId="1309E6A0" w14:textId="77777777" w:rsidR="00254261" w:rsidRPr="00923906" w:rsidRDefault="00254261" w:rsidP="00270BCA"/>
        </w:tc>
        <w:tc>
          <w:tcPr>
            <w:tcW w:w="2430" w:type="dxa"/>
          </w:tcPr>
          <w:p w14:paraId="7DE13EE5" w14:textId="77777777" w:rsidR="00254261" w:rsidRPr="00923906" w:rsidRDefault="00254261" w:rsidP="00270BCA"/>
        </w:tc>
      </w:tr>
      <w:tr w:rsidR="00254261" w:rsidRPr="00923906" w14:paraId="5CE4BA75" w14:textId="77777777" w:rsidTr="00270BCA">
        <w:trPr>
          <w:cantSplit/>
          <w:trHeight w:val="25"/>
        </w:trPr>
        <w:tc>
          <w:tcPr>
            <w:tcW w:w="1818" w:type="dxa"/>
          </w:tcPr>
          <w:p w14:paraId="62AD3DFA" w14:textId="77777777" w:rsidR="00254261" w:rsidRDefault="00254261" w:rsidP="00270BCA"/>
        </w:tc>
        <w:tc>
          <w:tcPr>
            <w:tcW w:w="810" w:type="dxa"/>
          </w:tcPr>
          <w:p w14:paraId="2B2F7E88" w14:textId="77777777" w:rsidR="00254261" w:rsidRDefault="00254261" w:rsidP="00270BCA"/>
        </w:tc>
        <w:tc>
          <w:tcPr>
            <w:tcW w:w="2430" w:type="dxa"/>
          </w:tcPr>
          <w:p w14:paraId="5815F1A9" w14:textId="77777777" w:rsidR="00254261" w:rsidRDefault="00254261" w:rsidP="00270BCA"/>
        </w:tc>
      </w:tr>
      <w:tr w:rsidR="00254261" w:rsidRPr="00923906" w14:paraId="176103CB" w14:textId="77777777" w:rsidTr="00270BCA">
        <w:trPr>
          <w:cantSplit/>
          <w:trHeight w:val="25"/>
        </w:trPr>
        <w:tc>
          <w:tcPr>
            <w:tcW w:w="1818" w:type="dxa"/>
          </w:tcPr>
          <w:p w14:paraId="4DD20115" w14:textId="77777777" w:rsidR="00254261" w:rsidRDefault="00254261" w:rsidP="00270BCA"/>
        </w:tc>
        <w:tc>
          <w:tcPr>
            <w:tcW w:w="810" w:type="dxa"/>
          </w:tcPr>
          <w:p w14:paraId="0C804FA9" w14:textId="77777777" w:rsidR="00254261" w:rsidRDefault="00254261" w:rsidP="00270BCA"/>
        </w:tc>
        <w:tc>
          <w:tcPr>
            <w:tcW w:w="2430" w:type="dxa"/>
          </w:tcPr>
          <w:p w14:paraId="317CAF62" w14:textId="77777777" w:rsidR="00254261" w:rsidRDefault="00254261" w:rsidP="00270BCA"/>
        </w:tc>
      </w:tr>
      <w:tr w:rsidR="00254261" w:rsidRPr="00923906" w14:paraId="22F9358E" w14:textId="77777777" w:rsidTr="00270BCA">
        <w:trPr>
          <w:cantSplit/>
          <w:trHeight w:val="25"/>
        </w:trPr>
        <w:tc>
          <w:tcPr>
            <w:tcW w:w="1818" w:type="dxa"/>
          </w:tcPr>
          <w:p w14:paraId="7FDB3744" w14:textId="77777777" w:rsidR="00254261" w:rsidRDefault="00254261" w:rsidP="00270BCA"/>
        </w:tc>
        <w:tc>
          <w:tcPr>
            <w:tcW w:w="810" w:type="dxa"/>
          </w:tcPr>
          <w:p w14:paraId="17E43892" w14:textId="77777777" w:rsidR="00254261" w:rsidRDefault="00254261" w:rsidP="00270BCA"/>
        </w:tc>
        <w:tc>
          <w:tcPr>
            <w:tcW w:w="2430" w:type="dxa"/>
          </w:tcPr>
          <w:p w14:paraId="295AFF19" w14:textId="77777777" w:rsidR="00254261" w:rsidRDefault="00254261" w:rsidP="00270BCA"/>
        </w:tc>
      </w:tr>
    </w:tbl>
    <w:p w14:paraId="4D884966" w14:textId="77777777" w:rsidR="00254261" w:rsidRDefault="00254261" w:rsidP="00254261">
      <w:pPr>
        <w:pStyle w:val="BoxSeperator"/>
      </w:pPr>
    </w:p>
    <w:p w14:paraId="1A945F87" w14:textId="221665EB" w:rsidR="00F4631C" w:rsidRPr="00CF7FE1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lastRenderedPageBreak/>
        <w:t>Service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F4631C" w14:paraId="036BA635" w14:textId="77777777" w:rsidTr="00FF0F47">
        <w:trPr>
          <w:cantSplit/>
          <w:trHeight w:val="30"/>
        </w:trPr>
        <w:tc>
          <w:tcPr>
            <w:tcW w:w="1818" w:type="dxa"/>
          </w:tcPr>
          <w:p w14:paraId="49218992" w14:textId="00610D1C" w:rsidR="00F4631C" w:rsidRDefault="00937A4A" w:rsidP="00FF0F47">
            <w:pPr>
              <w:pStyle w:val="Heading2"/>
            </w:pPr>
            <w:r>
              <w:t>Item</w:t>
            </w:r>
          </w:p>
        </w:tc>
        <w:tc>
          <w:tcPr>
            <w:tcW w:w="3175" w:type="dxa"/>
          </w:tcPr>
          <w:p w14:paraId="26A7837A" w14:textId="17F1D95E" w:rsidR="00F4631C" w:rsidRDefault="00F4631C" w:rsidP="00FF0F47">
            <w:pPr>
              <w:pStyle w:val="Heading2"/>
            </w:pPr>
            <w:r>
              <w:t>Name/Org</w:t>
            </w:r>
          </w:p>
        </w:tc>
      </w:tr>
      <w:tr w:rsidR="00F4631C" w:rsidRPr="00FC53D3" w14:paraId="4873C2A5" w14:textId="77777777" w:rsidTr="00FF0F47">
        <w:trPr>
          <w:cantSplit/>
          <w:trHeight w:val="25"/>
        </w:trPr>
        <w:tc>
          <w:tcPr>
            <w:tcW w:w="1818" w:type="dxa"/>
          </w:tcPr>
          <w:p w14:paraId="250C9912" w14:textId="329C3C11" w:rsidR="00F4631C" w:rsidRDefault="00F4631C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</w:t>
            </w:r>
            <w:r w:rsidR="008B60B7">
              <w:rPr>
                <w:rFonts w:ascii="Calibri" w:hAnsi="Calibri"/>
              </w:rPr>
              <w:t xml:space="preserve"> (when project completes)</w:t>
            </w:r>
          </w:p>
        </w:tc>
        <w:tc>
          <w:tcPr>
            <w:tcW w:w="3175" w:type="dxa"/>
          </w:tcPr>
          <w:p w14:paraId="6F591B28" w14:textId="04A2468F" w:rsidR="001A66A9" w:rsidRPr="00254261" w:rsidRDefault="001A66A9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 load balancing: Shayne Huddleston.  Of security component of transaction logging: Dave Nevin.</w:t>
            </w:r>
          </w:p>
        </w:tc>
      </w:tr>
    </w:tbl>
    <w:p w14:paraId="575CB4E3" w14:textId="2B84130C" w:rsidR="00F4631C" w:rsidRDefault="00F4631C" w:rsidP="00254261">
      <w:pPr>
        <w:pStyle w:val="BoxSeperator"/>
      </w:pPr>
    </w:p>
    <w:p w14:paraId="252E1BC8" w14:textId="22FDF23A" w:rsidR="00937A4A" w:rsidRPr="00CF7FE1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Financial Estimate (opt.)</w:t>
      </w:r>
    </w:p>
    <w:tbl>
      <w:tblPr>
        <w:tblW w:w="504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3175"/>
      </w:tblGrid>
      <w:tr w:rsidR="00937A4A" w14:paraId="08F2FE5E" w14:textId="77777777" w:rsidTr="00937A4A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Default="00937A4A" w:rsidP="00E66293">
            <w:pPr>
              <w:pStyle w:val="Heading2"/>
            </w:pPr>
            <w:r>
              <w:t>Total Costs</w:t>
            </w:r>
          </w:p>
        </w:tc>
        <w:tc>
          <w:tcPr>
            <w:tcW w:w="3175" w:type="dxa"/>
          </w:tcPr>
          <w:p w14:paraId="3392271B" w14:textId="7AFCA898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4403CD71" w14:textId="77777777" w:rsidTr="00937A4A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254261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Cost of Project</w:t>
            </w:r>
          </w:p>
        </w:tc>
        <w:tc>
          <w:tcPr>
            <w:tcW w:w="3175" w:type="dxa"/>
          </w:tcPr>
          <w:p w14:paraId="5EB43FE3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:rsidRPr="00FC53D3" w14:paraId="2AD9B2F9" w14:textId="77777777" w:rsidTr="00937A4A">
        <w:trPr>
          <w:cantSplit/>
          <w:trHeight w:val="25"/>
        </w:trPr>
        <w:tc>
          <w:tcPr>
            <w:tcW w:w="1865" w:type="dxa"/>
          </w:tcPr>
          <w:p w14:paraId="60ED4A0E" w14:textId="073B248D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Annual Cost</w:t>
            </w:r>
          </w:p>
        </w:tc>
        <w:tc>
          <w:tcPr>
            <w:tcW w:w="3175" w:type="dxa"/>
          </w:tcPr>
          <w:p w14:paraId="0A3EEB68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14:paraId="03A11AD8" w14:textId="77777777" w:rsidTr="00937A4A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Default="00937A4A" w:rsidP="00937A4A">
            <w:pPr>
              <w:pStyle w:val="Heading2"/>
            </w:pPr>
            <w:r>
              <w:t>Total Benefits</w:t>
            </w:r>
          </w:p>
        </w:tc>
        <w:tc>
          <w:tcPr>
            <w:tcW w:w="3175" w:type="dxa"/>
          </w:tcPr>
          <w:p w14:paraId="04B7360C" w14:textId="4EDA9B24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273798DB" w14:textId="77777777" w:rsidTr="00937A4A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One-time Savings</w:t>
            </w:r>
          </w:p>
        </w:tc>
        <w:tc>
          <w:tcPr>
            <w:tcW w:w="3175" w:type="dxa"/>
          </w:tcPr>
          <w:p w14:paraId="29546F1E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:rsidRPr="00FC53D3" w14:paraId="00D0F032" w14:textId="77777777" w:rsidTr="00937A4A">
        <w:trPr>
          <w:cantSplit/>
          <w:trHeight w:val="25"/>
        </w:trPr>
        <w:tc>
          <w:tcPr>
            <w:tcW w:w="1865" w:type="dxa"/>
          </w:tcPr>
          <w:p w14:paraId="42174B32" w14:textId="63C86924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Savings</w:t>
            </w:r>
          </w:p>
        </w:tc>
        <w:tc>
          <w:tcPr>
            <w:tcW w:w="3175" w:type="dxa"/>
          </w:tcPr>
          <w:p w14:paraId="12AC8E04" w14:textId="6079999D" w:rsidR="00937A4A" w:rsidRPr="00254261" w:rsidRDefault="001A66A9" w:rsidP="00E662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$6,064 (Brocade maintenance)</w:t>
            </w:r>
          </w:p>
        </w:tc>
      </w:tr>
    </w:tbl>
    <w:p w14:paraId="2A523AED" w14:textId="31450765" w:rsidR="00937A4A" w:rsidRPr="003F4051" w:rsidRDefault="00DC6E09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Funding Source</w:t>
      </w:r>
    </w:p>
    <w:p w14:paraId="2FAB6287" w14:textId="5A7C9BA0" w:rsidR="00937A4A" w:rsidRPr="002B0966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Initial Costs:</w:t>
      </w:r>
      <w:r w:rsidR="00937A4A">
        <w:rPr>
          <w:rFonts w:ascii="Futura Bk" w:hAnsi="Futura Bk"/>
        </w:rPr>
        <w:t xml:space="preserve"> </w:t>
      </w:r>
    </w:p>
    <w:p w14:paraId="5CEF9302" w14:textId="5B665668" w:rsidR="00937A4A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Ongoing Costs:</w:t>
      </w:r>
    </w:p>
    <w:p w14:paraId="6DE795E1" w14:textId="77777777" w:rsidR="00937A4A" w:rsidRPr="003F4051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Benefit Description </w:t>
      </w:r>
      <w:r w:rsidRPr="00716C00">
        <w:rPr>
          <w:b w:val="0"/>
        </w:rPr>
        <w:t>(e.g. revenue inc</w:t>
      </w:r>
      <w:r>
        <w:rPr>
          <w:b w:val="0"/>
        </w:rPr>
        <w:t>r</w:t>
      </w:r>
      <w:r w:rsidRPr="00716C00">
        <w:rPr>
          <w:b w:val="0"/>
        </w:rPr>
        <w:t>ease)</w:t>
      </w:r>
    </w:p>
    <w:p w14:paraId="686DD6FE" w14:textId="340708AF" w:rsidR="00937A4A" w:rsidRDefault="00937A4A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 xml:space="preserve"> </w:t>
      </w:r>
      <w:r w:rsidR="001A66A9">
        <w:rPr>
          <w:rFonts w:ascii="Futura Bk" w:hAnsi="Futura Bk"/>
        </w:rPr>
        <w:t>Eliminate cost of annual Brocade switch maintenance contract.</w:t>
      </w:r>
    </w:p>
    <w:p w14:paraId="777B8BF6" w14:textId="77777777" w:rsidR="00937A4A" w:rsidRDefault="00937A4A" w:rsidP="00254261">
      <w:pPr>
        <w:pStyle w:val="BoxSeperator"/>
      </w:pPr>
    </w:p>
    <w:p w14:paraId="1EEF104E" w14:textId="77777777" w:rsidR="00937A4A" w:rsidRDefault="00937A4A" w:rsidP="00254261">
      <w:pPr>
        <w:pStyle w:val="BoxSeperator"/>
      </w:pPr>
    </w:p>
    <w:p w14:paraId="0074AC78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CF7FE1">
        <w:rPr>
          <w:color w:val="FFFFFF"/>
        </w:rPr>
        <w:t>Dependencies, Assumptions and Constraints</w:t>
      </w:r>
    </w:p>
    <w:p w14:paraId="170925FA" w14:textId="56370B82" w:rsidR="00254261" w:rsidRDefault="006B29C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A solution for InfoSec </w:t>
      </w:r>
      <w:r w:rsidR="008D603A">
        <w:rPr>
          <w:rFonts w:ascii="Calibri" w:hAnsi="Calibri"/>
        </w:rPr>
        <w:t>to be able to trace transactions across all involved systems</w:t>
      </w:r>
      <w:r>
        <w:rPr>
          <w:rFonts w:ascii="Calibri" w:hAnsi="Calibri"/>
        </w:rPr>
        <w:t xml:space="preserve"> will be determined through joint discussions among the technical teams involved in this project.</w:t>
      </w:r>
    </w:p>
    <w:p w14:paraId="5B29EF2F" w14:textId="77777777" w:rsidR="006B29CF" w:rsidRDefault="006B29C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B8C9BE6" w14:textId="1C4597EE" w:rsidR="006B29CF" w:rsidRDefault="006B29C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Access to log files will be provided to those who need it to perform their jobs.</w:t>
      </w:r>
    </w:p>
    <w:p w14:paraId="51B88874" w14:textId="77777777" w:rsidR="00320C2C" w:rsidRDefault="00320C2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B509E14" w14:textId="078A18F8" w:rsidR="008D603A" w:rsidRDefault="008D603A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If SSL certificates are moved to the load balancer, some client IP information can be included in an Apache-readable header.</w:t>
      </w:r>
    </w:p>
    <w:p w14:paraId="7C8A93AF" w14:textId="77777777" w:rsidR="008D603A" w:rsidRDefault="008D603A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452E79F" w14:textId="77777777" w:rsidR="006B29CF" w:rsidRPr="00254261" w:rsidRDefault="006B29C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502AC01" w14:textId="77777777" w:rsidR="00254261" w:rsidRDefault="00254261" w:rsidP="00254261">
      <w:pPr>
        <w:pStyle w:val="BoxSeperator"/>
      </w:pPr>
    </w:p>
    <w:p w14:paraId="628D92F1" w14:textId="1ED2BF40" w:rsidR="00254261" w:rsidRPr="00B30672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>Project Performance M</w:t>
      </w:r>
      <w:r w:rsidR="00254261">
        <w:rPr>
          <w:color w:val="FFFFFF"/>
        </w:rPr>
        <w:t>easures (opt)</w:t>
      </w:r>
    </w:p>
    <w:p w14:paraId="6C4B1159" w14:textId="2E9B8743" w:rsidR="00254261" w:rsidRPr="006B29CF" w:rsidRDefault="006B29C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Financial savings due to not renewing the Brocade maintenance contract</w:t>
      </w:r>
    </w:p>
    <w:p w14:paraId="5E767438" w14:textId="77777777" w:rsidR="00254261" w:rsidRDefault="00254261" w:rsidP="00254261">
      <w:pPr>
        <w:pStyle w:val="BoxSeperator"/>
      </w:pPr>
    </w:p>
    <w:p w14:paraId="0DF59A70" w14:textId="77777777" w:rsidR="00254261" w:rsidRPr="00B30672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lastRenderedPageBreak/>
        <w:t xml:space="preserve">Known </w:t>
      </w:r>
      <w:r w:rsidRPr="00B30672">
        <w:rPr>
          <w:color w:val="FFFFFF"/>
        </w:rPr>
        <w:t>Issues and Risks</w:t>
      </w:r>
      <w:r>
        <w:rPr>
          <w:color w:val="FFFFFF"/>
        </w:rPr>
        <w:t xml:space="preserve"> (of proposal)</w:t>
      </w:r>
    </w:p>
    <w:p w14:paraId="22326A7E" w14:textId="65BA4362" w:rsidR="00254261" w:rsidRDefault="006B29C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Simply moving the logging from servers to load balancers hides the IP address and impedes the ability to troubleshoot issues that require identifying individual connections.</w:t>
      </w:r>
    </w:p>
    <w:p w14:paraId="032C3945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45E1076" w14:textId="77777777" w:rsidR="008D603A" w:rsidRDefault="008D603A" w:rsidP="008D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Services that do not use Apache (LDAP, </w:t>
      </w:r>
      <w:proofErr w:type="spellStart"/>
      <w:r>
        <w:rPr>
          <w:rFonts w:ascii="Calibri" w:hAnsi="Calibri"/>
        </w:rPr>
        <w:t>imap</w:t>
      </w:r>
      <w:proofErr w:type="spellEnd"/>
      <w:r>
        <w:rPr>
          <w:rFonts w:ascii="Calibri" w:hAnsi="Calibri"/>
        </w:rPr>
        <w:t>, perhaps others) cannot utilize the additional header information</w:t>
      </w:r>
    </w:p>
    <w:p w14:paraId="5A687504" w14:textId="77777777" w:rsidR="008D603A" w:rsidRPr="00254261" w:rsidRDefault="008D603A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9DC935" w14:textId="77777777" w:rsidR="00254261" w:rsidRDefault="00254261" w:rsidP="00254261">
      <w:pPr>
        <w:pStyle w:val="BoxSeperator"/>
      </w:pPr>
    </w:p>
    <w:p w14:paraId="0A3CD87E" w14:textId="77777777" w:rsidR="00254261" w:rsidRDefault="00254261" w:rsidP="00254261">
      <w:pPr>
        <w:pStyle w:val="BoxSeperator"/>
        <w:sectPr w:rsidR="00254261">
          <w:headerReference w:type="default" r:id="rId12"/>
          <w:footerReference w:type="default" r:id="rId13"/>
          <w:headerReference w:type="first" r:id="rId14"/>
          <w:type w:val="continuous"/>
          <w:pgSz w:w="11909" w:h="16834" w:code="9"/>
          <w:pgMar w:top="794" w:right="726" w:bottom="669" w:left="720" w:header="567" w:footer="567" w:gutter="0"/>
          <w:pgNumType w:start="1"/>
          <w:cols w:num="2" w:space="720"/>
          <w:noEndnote/>
        </w:sectPr>
      </w:pPr>
    </w:p>
    <w:p w14:paraId="5B4A02E8" w14:textId="77777777" w:rsidR="00254261" w:rsidRDefault="00254261" w:rsidP="00254261">
      <w:pPr>
        <w:pStyle w:val="BoxSeperator"/>
      </w:pPr>
    </w:p>
    <w:p w14:paraId="415E73C5" w14:textId="77777777" w:rsidR="00254261" w:rsidRPr="003E6F83" w:rsidRDefault="00254261" w:rsidP="00254261">
      <w:pPr>
        <w:keepNext w:val="0"/>
        <w:keepLines w:val="0"/>
        <w:rPr>
          <w:rFonts w:ascii="Futura Bk" w:hAnsi="Futura Bk"/>
          <w:sz w:val="24"/>
          <w:szCs w:val="24"/>
        </w:rPr>
      </w:pPr>
      <w:r w:rsidRPr="00395E11">
        <w:rPr>
          <w:rFonts w:ascii="Futura Bk" w:hAnsi="Futura Bk"/>
          <w:sz w:val="24"/>
          <w:szCs w:val="24"/>
        </w:rPr>
        <w:t>General note…doesn’t have to be just one page.</w:t>
      </w:r>
      <w:r>
        <w:rPr>
          <w:rFonts w:ascii="Futura Bk" w:hAnsi="Futura Bk"/>
          <w:sz w:val="24"/>
          <w:szCs w:val="24"/>
        </w:rPr>
        <w:t xml:space="preserve">  </w:t>
      </w:r>
    </w:p>
    <w:p w14:paraId="5F8C1F36" w14:textId="4FF8FFEC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Description/Issue Statement 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Summarize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and business problems to be solved.</w:t>
      </w:r>
      <w:r>
        <w:rPr>
          <w:rFonts w:ascii="Futura Bk" w:hAnsi="Futura Bk"/>
          <w:sz w:val="24"/>
          <w:szCs w:val="24"/>
        </w:rPr>
        <w:t xml:space="preserve"> </w:t>
      </w:r>
    </w:p>
    <w:p w14:paraId="1D9641DF" w14:textId="77777777" w:rsidR="00254261" w:rsidRPr="00E138B1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Goals &amp; Objectives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proofErr w:type="gramStart"/>
      <w:r w:rsidRPr="003E6F83">
        <w:rPr>
          <w:rFonts w:ascii="Futura Bk" w:hAnsi="Futura Bk"/>
          <w:sz w:val="24"/>
          <w:szCs w:val="24"/>
        </w:rPr>
        <w:t>Describe</w:t>
      </w:r>
      <w:proofErr w:type="gramEnd"/>
      <w:r w:rsidRPr="003E6F83">
        <w:rPr>
          <w:rFonts w:ascii="Futura Bk" w:hAnsi="Futura Bk"/>
          <w:sz w:val="24"/>
          <w:szCs w:val="24"/>
        </w:rPr>
        <w:t xml:space="preserve"> the major goals and objectives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from both a business perspective and an IT perspective, if relevant.</w:t>
      </w:r>
      <w:r>
        <w:rPr>
          <w:rFonts w:ascii="Futura Bk" w:hAnsi="Futura Bk"/>
          <w:sz w:val="24"/>
          <w:szCs w:val="24"/>
        </w:rPr>
        <w:t xml:space="preserve"> </w:t>
      </w:r>
      <w:r w:rsidRPr="004512DA">
        <w:rPr>
          <w:rFonts w:ascii="Futura Bk" w:hAnsi="Futura Bk"/>
          <w:sz w:val="24"/>
          <w:szCs w:val="24"/>
        </w:rPr>
        <w:t xml:space="preserve">[Note: clarify language that business objectives should be in terms of capabilities needed – not assets/IT language, </w:t>
      </w:r>
      <w:proofErr w:type="spellStart"/>
      <w:r w:rsidRPr="004512DA">
        <w:rPr>
          <w:rFonts w:ascii="Futura Bk" w:hAnsi="Futura Bk"/>
          <w:sz w:val="24"/>
          <w:szCs w:val="24"/>
        </w:rPr>
        <w:t>etc</w:t>
      </w:r>
      <w:proofErr w:type="spellEnd"/>
      <w:r w:rsidRPr="004512DA">
        <w:rPr>
          <w:rFonts w:ascii="Futura Bk" w:hAnsi="Futura Bk"/>
          <w:sz w:val="24"/>
          <w:szCs w:val="24"/>
        </w:rPr>
        <w:t>]</w:t>
      </w:r>
    </w:p>
    <w:p w14:paraId="3FDD8EC3" w14:textId="31BA9ECA" w:rsidR="00E138B1" w:rsidRDefault="00E138B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 Governance</w:t>
      </w:r>
    </w:p>
    <w:p w14:paraId="5F6A7DF4" w14:textId="09388BE9" w:rsidR="00E138B1" w:rsidRPr="00E138B1" w:rsidRDefault="00E138B1" w:rsidP="00E138B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List the individuals assigned in directing the project</w:t>
      </w:r>
    </w:p>
    <w:p w14:paraId="2869C707" w14:textId="7FA5043F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Scope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>Describe what is in and out of scope from a functional</w:t>
      </w:r>
      <w:r w:rsidR="00F4631C">
        <w:rPr>
          <w:rFonts w:ascii="Futura Bk" w:hAnsi="Futura Bk"/>
          <w:sz w:val="24"/>
          <w:szCs w:val="24"/>
        </w:rPr>
        <w:t xml:space="preserve"> (boundaries around what the solution does)</w:t>
      </w:r>
      <w:r w:rsidRPr="003E6F83">
        <w:rPr>
          <w:rFonts w:ascii="Futura Bk" w:hAnsi="Futura Bk"/>
          <w:sz w:val="24"/>
          <w:szCs w:val="24"/>
        </w:rPr>
        <w:t>, organizational</w:t>
      </w:r>
      <w:r w:rsidR="00F4631C">
        <w:rPr>
          <w:rFonts w:ascii="Futura Bk" w:hAnsi="Futura Bk"/>
          <w:sz w:val="24"/>
          <w:szCs w:val="24"/>
        </w:rPr>
        <w:t xml:space="preserve"> (who is affected)</w:t>
      </w:r>
      <w:r w:rsidRPr="003E6F83">
        <w:rPr>
          <w:rFonts w:ascii="Futura Bk" w:hAnsi="Futura Bk"/>
          <w:sz w:val="24"/>
          <w:szCs w:val="24"/>
        </w:rPr>
        <w:t xml:space="preserve"> and systems</w:t>
      </w:r>
      <w:r w:rsidR="00F4631C">
        <w:rPr>
          <w:rFonts w:ascii="Futura Bk" w:hAnsi="Futura Bk"/>
          <w:sz w:val="24"/>
          <w:szCs w:val="24"/>
        </w:rPr>
        <w:t xml:space="preserve"> (which systems or infrastructure is involved)</w:t>
      </w:r>
      <w:r w:rsidRPr="003E6F83">
        <w:rPr>
          <w:rFonts w:ascii="Futura Bk" w:hAnsi="Futura Bk"/>
          <w:sz w:val="24"/>
          <w:szCs w:val="24"/>
        </w:rPr>
        <w:t xml:space="preserve"> perspective.</w:t>
      </w:r>
      <w:r w:rsidRPr="003E6F83">
        <w:rPr>
          <w:rFonts w:ascii="Futura Bk" w:hAnsi="Futura Bk"/>
          <w:sz w:val="24"/>
          <w:szCs w:val="24"/>
          <w:u w:val="single"/>
        </w:rPr>
        <w:t xml:space="preserve"> </w:t>
      </w:r>
    </w:p>
    <w:p w14:paraId="7D05282A" w14:textId="46943C63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Flexibility Matrix</w:t>
      </w:r>
      <w:r>
        <w:rPr>
          <w:rFonts w:ascii="Futura Bk" w:hAnsi="Futura Bk"/>
          <w:sz w:val="24"/>
          <w:szCs w:val="24"/>
          <w:u w:val="single"/>
        </w:rPr>
        <w:br/>
      </w:r>
      <w:r>
        <w:rPr>
          <w:rFonts w:ascii="Futura Bk" w:hAnsi="Futura Bk"/>
          <w:sz w:val="24"/>
          <w:szCs w:val="24"/>
        </w:rPr>
        <w:t xml:space="preserve">Assess where the flexibility will reside for the project to react </w:t>
      </w:r>
      <w:r w:rsidR="00E138B1">
        <w:rPr>
          <w:rFonts w:ascii="Futura Bk" w:hAnsi="Futura Bk"/>
          <w:sz w:val="24"/>
          <w:szCs w:val="24"/>
        </w:rPr>
        <w:t xml:space="preserve">to </w:t>
      </w:r>
      <w:r>
        <w:rPr>
          <w:rFonts w:ascii="Futura Bk" w:hAnsi="Futura Bk"/>
          <w:sz w:val="24"/>
          <w:szCs w:val="24"/>
        </w:rPr>
        <w:t>uncertainty as the portfolio is created.  The assessment is relative between the three factors.</w:t>
      </w:r>
    </w:p>
    <w:p w14:paraId="49E2BE2E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Key 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Deliverables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deliverables for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in terms of business and process capabilities rather than </w:t>
      </w:r>
      <w:r w:rsidRPr="003E6F83">
        <w:rPr>
          <w:rFonts w:ascii="Futura Bk" w:hAnsi="Futura Bk"/>
          <w:i/>
          <w:sz w:val="24"/>
          <w:szCs w:val="24"/>
        </w:rPr>
        <w:t>in terms of changes to particular applications/assets</w:t>
      </w:r>
      <w:r w:rsidRPr="003E6F83">
        <w:rPr>
          <w:rFonts w:ascii="Futura Bk" w:hAnsi="Futura Bk"/>
          <w:sz w:val="24"/>
          <w:szCs w:val="24"/>
        </w:rPr>
        <w:t>.</w:t>
      </w:r>
    </w:p>
    <w:p w14:paraId="1AA6CC58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Preliminary Schedule and Milestones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the anticipated start and end dates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>.  Include dates of required interim milestones as appropriate.</w:t>
      </w:r>
    </w:p>
    <w:p w14:paraId="0BFA1973" w14:textId="2BBEFB75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Staffing estimates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E138B1">
        <w:rPr>
          <w:rFonts w:ascii="Futura Bk" w:hAnsi="Futura Bk"/>
          <w:sz w:val="24"/>
          <w:szCs w:val="24"/>
        </w:rPr>
        <w:t xml:space="preserve">List </w:t>
      </w:r>
      <w:r>
        <w:rPr>
          <w:rFonts w:ascii="Futura Bk" w:hAnsi="Futura Bk"/>
          <w:sz w:val="24"/>
          <w:szCs w:val="24"/>
        </w:rPr>
        <w:t xml:space="preserve">the </w:t>
      </w:r>
      <w:r w:rsidR="00E138B1">
        <w:rPr>
          <w:rFonts w:ascii="Futura Bk" w:hAnsi="Futura Bk"/>
          <w:sz w:val="24"/>
          <w:szCs w:val="24"/>
        </w:rPr>
        <w:t>estimated</w:t>
      </w:r>
      <w:r>
        <w:rPr>
          <w:rFonts w:ascii="Futura Bk" w:hAnsi="Futura Bk"/>
          <w:sz w:val="24"/>
          <w:szCs w:val="24"/>
        </w:rPr>
        <w:t xml:space="preserve"> roles </w:t>
      </w:r>
      <w:r w:rsidR="00E138B1">
        <w:rPr>
          <w:rFonts w:ascii="Futura Bk" w:hAnsi="Futura Bk"/>
          <w:sz w:val="24"/>
          <w:szCs w:val="24"/>
        </w:rPr>
        <w:t>and % FTE required to complete the project (</w:t>
      </w:r>
      <w:proofErr w:type="spellStart"/>
      <w:r w:rsidR="00E138B1">
        <w:rPr>
          <w:rFonts w:ascii="Futura Bk" w:hAnsi="Futura Bk"/>
          <w:sz w:val="24"/>
          <w:szCs w:val="24"/>
        </w:rPr>
        <w:t>e.g</w:t>
      </w:r>
      <w:proofErr w:type="spellEnd"/>
      <w:r w:rsidR="00E138B1">
        <w:rPr>
          <w:rFonts w:ascii="Futura Bk" w:hAnsi="Futura Bk"/>
          <w:sz w:val="24"/>
          <w:szCs w:val="24"/>
        </w:rPr>
        <w:t xml:space="preserve"> 50% DBA, 10% web programmer)</w:t>
      </w:r>
      <w:r>
        <w:rPr>
          <w:rFonts w:ascii="Futura Bk" w:hAnsi="Futura Bk"/>
          <w:sz w:val="24"/>
          <w:szCs w:val="24"/>
        </w:rPr>
        <w:t xml:space="preserve">. </w:t>
      </w:r>
    </w:p>
    <w:p w14:paraId="1834CF72" w14:textId="1679CED9" w:rsidR="00254261" w:rsidRPr="00041C31" w:rsidRDefault="00937A4A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Service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8B60B7">
        <w:rPr>
          <w:rFonts w:ascii="Futura Bk" w:hAnsi="Futura Bk"/>
          <w:sz w:val="24"/>
          <w:szCs w:val="24"/>
        </w:rPr>
        <w:t>E</w:t>
      </w:r>
      <w:r>
        <w:rPr>
          <w:rFonts w:ascii="Futura Bk" w:hAnsi="Futura Bk"/>
          <w:sz w:val="24"/>
          <w:szCs w:val="24"/>
        </w:rPr>
        <w:t xml:space="preserve">nter the proposed </w:t>
      </w:r>
      <w:r w:rsidR="00C566A8">
        <w:rPr>
          <w:rFonts w:ascii="Futura Bk" w:hAnsi="Futura Bk"/>
          <w:sz w:val="24"/>
          <w:szCs w:val="24"/>
        </w:rPr>
        <w:t xml:space="preserve">long-term </w:t>
      </w:r>
      <w:r>
        <w:rPr>
          <w:rFonts w:ascii="Futura Bk" w:hAnsi="Futura Bk"/>
          <w:sz w:val="24"/>
          <w:szCs w:val="24"/>
        </w:rPr>
        <w:t xml:space="preserve">owner of </w:t>
      </w:r>
      <w:r w:rsidR="008B60B7">
        <w:rPr>
          <w:rFonts w:ascii="Futura Bk" w:hAnsi="Futura Bk"/>
          <w:sz w:val="24"/>
          <w:szCs w:val="24"/>
        </w:rPr>
        <w:t>the delivered solution when the project completes</w:t>
      </w:r>
      <w:r>
        <w:rPr>
          <w:rFonts w:ascii="Futura Bk" w:hAnsi="Futura Bk"/>
          <w:sz w:val="24"/>
          <w:szCs w:val="24"/>
        </w:rPr>
        <w:t>.</w:t>
      </w:r>
    </w:p>
    <w:p w14:paraId="3ABA8B9D" w14:textId="0DD182EF" w:rsidR="00041C31" w:rsidRDefault="00041C31" w:rsidP="00041C3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Financial Estimate</w:t>
      </w:r>
      <w:r w:rsidR="001B0156">
        <w:rPr>
          <w:rFonts w:ascii="Futura Bk" w:hAnsi="Futura Bk"/>
          <w:sz w:val="24"/>
          <w:szCs w:val="24"/>
          <w:u w:val="single"/>
        </w:rPr>
        <w:t xml:space="preserve"> </w:t>
      </w:r>
      <w:r w:rsidR="001B0156" w:rsidRPr="001B0156">
        <w:rPr>
          <w:rFonts w:ascii="Futura Bk" w:hAnsi="Futura Bk"/>
          <w:sz w:val="24"/>
          <w:szCs w:val="24"/>
        </w:rPr>
        <w:t>(</w:t>
      </w:r>
      <w:r w:rsidR="001B0156">
        <w:rPr>
          <w:rFonts w:ascii="Futura Bk" w:hAnsi="Futura Bk"/>
          <w:sz w:val="24"/>
          <w:szCs w:val="24"/>
        </w:rPr>
        <w:t xml:space="preserve">summary of </w:t>
      </w:r>
      <w:r w:rsidR="001B0156" w:rsidRPr="001B0156">
        <w:rPr>
          <w:rFonts w:ascii="Futura Bk" w:hAnsi="Futura Bk"/>
          <w:sz w:val="24"/>
          <w:szCs w:val="24"/>
        </w:rPr>
        <w:t>cost-benefit analysis)</w:t>
      </w:r>
    </w:p>
    <w:p w14:paraId="185E348B" w14:textId="4F458E1D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Under Total Costs, list the expected cost to deploy the project (include software, hardware, </w:t>
      </w:r>
      <w:r w:rsidR="00DC6E09">
        <w:rPr>
          <w:rFonts w:ascii="Futura Bk" w:hAnsi="Futura Bk"/>
          <w:sz w:val="24"/>
          <w:szCs w:val="24"/>
        </w:rPr>
        <w:t xml:space="preserve">vendor costs, </w:t>
      </w:r>
      <w:r>
        <w:rPr>
          <w:rFonts w:ascii="Futura Bk" w:hAnsi="Futura Bk"/>
          <w:sz w:val="24"/>
          <w:szCs w:val="24"/>
        </w:rPr>
        <w:t>training, travel, marketing, etc.).  List the expected annual cost to maintain the delivered solution (include maintenance fees, service costs, renewals, additional staffing, etc.)</w:t>
      </w:r>
    </w:p>
    <w:p w14:paraId="45D69738" w14:textId="015FBD3B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Total Benefits, list the expected income or recovery costs (people, hardware, software renewals, additional fees, etc.)</w:t>
      </w:r>
    </w:p>
    <w:p w14:paraId="000DBA83" w14:textId="6610846B" w:rsidR="00DC6E09" w:rsidRDefault="00DC6E09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Funding source, list the index/account, grant name or organization to provide funding</w:t>
      </w:r>
    </w:p>
    <w:p w14:paraId="2AFC4960" w14:textId="2B97C337" w:rsidR="00E138B1" w:rsidRPr="00EC4CBC" w:rsidRDefault="00E138B1" w:rsidP="00E138B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Dependencies, Assumptions, and Constraints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related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deliverables, important assumptions made, and imposed constraints.</w:t>
      </w:r>
      <w:r w:rsidRPr="00EC4CBC">
        <w:t xml:space="preserve"> </w:t>
      </w:r>
      <w:r>
        <w:t xml:space="preserve">  </w:t>
      </w:r>
      <w:r>
        <w:rPr>
          <w:rFonts w:ascii="Futura Bk" w:hAnsi="Futura Bk"/>
          <w:sz w:val="24"/>
          <w:szCs w:val="24"/>
        </w:rPr>
        <w:t>N</w:t>
      </w:r>
      <w:r w:rsidRPr="00EC4CBC">
        <w:rPr>
          <w:rFonts w:ascii="Futura Bk" w:hAnsi="Futura Bk"/>
          <w:sz w:val="24"/>
          <w:szCs w:val="24"/>
        </w:rPr>
        <w:t xml:space="preserve">ote </w:t>
      </w:r>
      <w:r>
        <w:rPr>
          <w:rFonts w:ascii="Futura Bk" w:hAnsi="Futura Bk"/>
          <w:sz w:val="24"/>
          <w:szCs w:val="24"/>
        </w:rPr>
        <w:t xml:space="preserve">if the </w:t>
      </w:r>
      <w:r w:rsidRPr="00EC4CBC">
        <w:rPr>
          <w:rFonts w:ascii="Futura Bk" w:hAnsi="Futura Bk"/>
          <w:sz w:val="24"/>
          <w:szCs w:val="24"/>
        </w:rPr>
        <w:t xml:space="preserve">project's benefits are </w:t>
      </w:r>
      <w:r>
        <w:rPr>
          <w:rFonts w:ascii="Futura Bk" w:hAnsi="Futura Bk"/>
          <w:sz w:val="24"/>
          <w:szCs w:val="24"/>
        </w:rPr>
        <w:t xml:space="preserve">dependent on other project delivery dates, business projects/events or seasonal trends </w:t>
      </w:r>
      <w:r w:rsidRPr="00EC4CBC">
        <w:rPr>
          <w:rFonts w:ascii="Futura Bk" w:hAnsi="Futura Bk"/>
          <w:sz w:val="24"/>
          <w:szCs w:val="24"/>
        </w:rPr>
        <w:t>(e.g., in time for back-to-school).</w:t>
      </w:r>
    </w:p>
    <w:p w14:paraId="3D06FF30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Issues and Risks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Document any anticipated issues and risks with the </w:t>
      </w:r>
      <w:r>
        <w:rPr>
          <w:rFonts w:ascii="Futura Bk" w:hAnsi="Futura Bk"/>
          <w:sz w:val="24"/>
          <w:szCs w:val="24"/>
        </w:rPr>
        <w:t>project that should be considered during portfolio planning</w:t>
      </w:r>
      <w:r w:rsidRPr="003E6F83">
        <w:rPr>
          <w:rFonts w:ascii="Futura Bk" w:hAnsi="Futura Bk"/>
          <w:sz w:val="24"/>
          <w:szCs w:val="24"/>
        </w:rPr>
        <w:t>.</w:t>
      </w:r>
    </w:p>
    <w:p w14:paraId="5078A5CF" w14:textId="77777777" w:rsidR="00254261" w:rsidRDefault="00254261" w:rsidP="00254261">
      <w:pPr>
        <w:pStyle w:val="BoxSeperator"/>
      </w:pPr>
    </w:p>
    <w:p w14:paraId="3F7DDA14" w14:textId="77777777" w:rsidR="003E6F83" w:rsidRPr="00254261" w:rsidRDefault="003E6F83" w:rsidP="00254261"/>
    <w:sectPr w:rsidR="003E6F83" w:rsidRPr="00254261" w:rsidSect="003E6F83">
      <w:headerReference w:type="default" r:id="rId15"/>
      <w:footerReference w:type="default" r:id="rId16"/>
      <w:headerReference w:type="first" r:id="rId17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EBB9" w14:textId="77777777" w:rsidR="00257B96" w:rsidRDefault="00257B96">
      <w:r>
        <w:separator/>
      </w:r>
    </w:p>
  </w:endnote>
  <w:endnote w:type="continuationSeparator" w:id="0">
    <w:p w14:paraId="4BA9EEED" w14:textId="77777777" w:rsidR="00257B96" w:rsidRDefault="002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55EA" w14:textId="77777777" w:rsidR="00254261" w:rsidRDefault="0025426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1A66A9">
      <w:rPr>
        <w:rFonts w:ascii="Futura Md" w:hAnsi="Futura Md"/>
        <w:noProof/>
        <w:sz w:val="16"/>
      </w:rPr>
      <w:t>13-Apr-16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1A66A9">
      <w:rPr>
        <w:rFonts w:ascii="Futura Md" w:hAnsi="Futura Md"/>
        <w:noProof/>
      </w:rPr>
      <w:t>2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6E33AC26" w14:textId="5031314A" w:rsidR="00254261" w:rsidRPr="0022446C" w:rsidRDefault="0022446C">
    <w:pPr>
      <w:tabs>
        <w:tab w:val="left" w:pos="6585"/>
      </w:tabs>
      <w:rPr>
        <w:rFonts w:ascii="Futura Md" w:hAnsi="Futura Md"/>
        <w:snapToGrid w:val="0"/>
        <w:sz w:val="16"/>
      </w:rPr>
    </w:pPr>
    <w:r>
      <w:rPr>
        <w:rFonts w:ascii="Futura Md" w:hAnsi="Futura Md"/>
        <w:snapToGrid w:val="0"/>
        <w:sz w:val="16"/>
      </w:rPr>
      <w:t>Version 13</w:t>
    </w:r>
    <w:r w:rsidR="000A6135">
      <w:rPr>
        <w:rFonts w:ascii="Futura Md" w:hAnsi="Futura Md"/>
        <w:snapToGrid w:val="0"/>
        <w:sz w:val="16"/>
      </w:rPr>
      <w:t>.1</w:t>
    </w:r>
    <w:r w:rsidR="00254261">
      <w:rPr>
        <w:rFonts w:ascii="Futura Md" w:hAnsi="Futura Md"/>
        <w:snapToGrid w:val="0"/>
        <w:sz w:val="16"/>
      </w:rPr>
      <w:fldChar w:fldCharType="begin"/>
    </w:r>
    <w:r w:rsidR="00254261">
      <w:rPr>
        <w:rFonts w:ascii="Futura Md" w:hAnsi="Futura Md"/>
        <w:snapToGrid w:val="0"/>
        <w:sz w:val="16"/>
      </w:rPr>
      <w:instrText xml:space="preserve"> FILENAME \p </w:instrText>
    </w:r>
    <w:r w:rsidR="00254261">
      <w:rPr>
        <w:rFonts w:ascii="Futura Md" w:hAnsi="Futura Md"/>
        <w:snapToGrid w:val="0"/>
        <w:sz w:val="16"/>
      </w:rPr>
      <w:fldChar w:fldCharType="end"/>
    </w:r>
    <w:r w:rsidR="00254261">
      <w:rPr>
        <w:rFonts w:ascii="Futura Md" w:hAnsi="Futura Md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AF7F" w14:textId="77777777" w:rsidR="00395E11" w:rsidRDefault="00395E1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1A66A9">
      <w:rPr>
        <w:rFonts w:ascii="Futura Md" w:hAnsi="Futura Md"/>
        <w:noProof/>
        <w:sz w:val="16"/>
      </w:rPr>
      <w:t>13-Apr-16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254261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395E11" w:rsidRDefault="00395E1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11107D"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0FF9" w14:textId="77777777" w:rsidR="00257B96" w:rsidRDefault="00257B96">
      <w:r>
        <w:separator/>
      </w:r>
    </w:p>
  </w:footnote>
  <w:footnote w:type="continuationSeparator" w:id="0">
    <w:p w14:paraId="085A16F8" w14:textId="77777777" w:rsidR="00257B96" w:rsidRDefault="0025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8"/>
      <w:gridCol w:w="6482"/>
      <w:gridCol w:w="1188"/>
      <w:gridCol w:w="1170"/>
    </w:tblGrid>
    <w:tr w:rsidR="00254261" w14:paraId="790BE202" w14:textId="77777777" w:rsidTr="00304120">
      <w:trPr>
        <w:cantSplit/>
      </w:trPr>
      <w:tc>
        <w:tcPr>
          <w:tcW w:w="10728" w:type="dxa"/>
          <w:gridSpan w:val="4"/>
        </w:tcPr>
        <w:p w14:paraId="177EDDB3" w14:textId="77777777" w:rsidR="00254261" w:rsidRDefault="0025426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</w:tr>
    <w:tr w:rsidR="00254261" w14:paraId="2F7C5313" w14:textId="77777777" w:rsidTr="00304120">
      <w:trPr>
        <w:cantSplit/>
      </w:trPr>
      <w:tc>
        <w:tcPr>
          <w:tcW w:w="1888" w:type="dxa"/>
        </w:tcPr>
        <w:p w14:paraId="57EA5997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840" w:type="dxa"/>
          <w:gridSpan w:val="3"/>
        </w:tcPr>
        <w:p w14:paraId="547BE13A" w14:textId="635B62EB" w:rsidR="00254261" w:rsidRDefault="00214A87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Load Balancer Migration</w:t>
          </w:r>
        </w:p>
      </w:tc>
    </w:tr>
    <w:tr w:rsidR="00354F38" w14:paraId="2836BE1E" w14:textId="77777777" w:rsidTr="00304120">
      <w:trPr>
        <w:cantSplit/>
      </w:trPr>
      <w:tc>
        <w:tcPr>
          <w:tcW w:w="1888" w:type="dxa"/>
        </w:tcPr>
        <w:p w14:paraId="77D463CB" w14:textId="5736E90C" w:rsidR="00354F38" w:rsidRDefault="00354F38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840" w:type="dxa"/>
          <w:gridSpan w:val="3"/>
        </w:tcPr>
        <w:p w14:paraId="2A054BB9" w14:textId="43EECF40" w:rsidR="00354F38" w:rsidRDefault="00214A87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Kent Kuo</w:t>
          </w:r>
        </w:p>
      </w:tc>
    </w:tr>
    <w:tr w:rsidR="00254261" w14:paraId="451C94C5" w14:textId="77777777" w:rsidTr="00304120">
      <w:trPr>
        <w:cantSplit/>
      </w:trPr>
      <w:tc>
        <w:tcPr>
          <w:tcW w:w="1888" w:type="dxa"/>
        </w:tcPr>
        <w:p w14:paraId="4F8BD40C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6482" w:type="dxa"/>
        </w:tcPr>
        <w:p w14:paraId="4252A986" w14:textId="3B91B58C" w:rsidR="00254261" w:rsidRDefault="00214A87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Phase I: Jill Swenson, phase 2: TBD</w:t>
          </w:r>
        </w:p>
      </w:tc>
      <w:tc>
        <w:tcPr>
          <w:tcW w:w="1188" w:type="dxa"/>
        </w:tcPr>
        <w:p w14:paraId="783E595C" w14:textId="77777777" w:rsidR="00254261" w:rsidRDefault="00254261" w:rsidP="00C26252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170" w:type="dxa"/>
        </w:tcPr>
        <w:p w14:paraId="0AF71CE8" w14:textId="77777777" w:rsidR="00254261" w:rsidRDefault="00254261">
          <w:pPr>
            <w:pStyle w:val="Header"/>
            <w:rPr>
              <w:rFonts w:ascii="Futura Md" w:hAnsi="Futura Md"/>
            </w:rPr>
          </w:pPr>
        </w:p>
      </w:tc>
    </w:tr>
  </w:tbl>
  <w:p w14:paraId="74843503" w14:textId="77777777" w:rsidR="00254261" w:rsidRPr="0074341B" w:rsidRDefault="0025426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D794" w14:textId="77777777" w:rsidR="00254261" w:rsidRPr="00FE6ED7" w:rsidRDefault="0025426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Program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313718F1" w14:textId="77777777" w:rsidR="00254261" w:rsidRDefault="00254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395E11" w14:paraId="4FA5FB84" w14:textId="77777777">
      <w:trPr>
        <w:cantSplit/>
      </w:trPr>
      <w:tc>
        <w:tcPr>
          <w:tcW w:w="1807" w:type="dxa"/>
          <w:vMerge w:val="restart"/>
        </w:tcPr>
        <w:p w14:paraId="75D4CBAD" w14:textId="77777777" w:rsidR="00395E11" w:rsidRDefault="00395E1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77777777" w:rsidR="00395E11" w:rsidRDefault="00395E1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  <w:tc>
        <w:tcPr>
          <w:tcW w:w="2610" w:type="dxa"/>
          <w:vMerge w:val="restart"/>
        </w:tcPr>
        <w:p w14:paraId="4F1765B7" w14:textId="77777777" w:rsidR="00395E11" w:rsidRDefault="00395E11">
          <w:pPr>
            <w:rPr>
              <w:rFonts w:ascii="HP Logo" w:hAnsi="HP Logo"/>
              <w:noProof/>
            </w:rPr>
          </w:pPr>
        </w:p>
      </w:tc>
    </w:tr>
    <w:tr w:rsidR="00395E11" w14:paraId="3DBCC6C1" w14:textId="77777777">
      <w:trPr>
        <w:cantSplit/>
      </w:trPr>
      <w:tc>
        <w:tcPr>
          <w:tcW w:w="1807" w:type="dxa"/>
          <w:vMerge/>
        </w:tcPr>
        <w:p w14:paraId="2DAECF38" w14:textId="77777777" w:rsidR="00395E11" w:rsidRDefault="00395E11"/>
      </w:tc>
      <w:tc>
        <w:tcPr>
          <w:tcW w:w="2081" w:type="dxa"/>
        </w:tcPr>
        <w:p w14:paraId="26507023" w14:textId="77777777" w:rsidR="00395E11" w:rsidRDefault="00395E1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395E11" w:rsidRDefault="00395E1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395E11" w:rsidRDefault="00395E11"/>
      </w:tc>
    </w:tr>
    <w:tr w:rsidR="006B0CC2" w14:paraId="63CA4CB8" w14:textId="77777777">
      <w:trPr>
        <w:cantSplit/>
      </w:trPr>
      <w:tc>
        <w:tcPr>
          <w:tcW w:w="1807" w:type="dxa"/>
          <w:vMerge/>
        </w:tcPr>
        <w:p w14:paraId="0E21B7C7" w14:textId="77777777" w:rsidR="006B0CC2" w:rsidRDefault="006B0CC2"/>
      </w:tc>
      <w:tc>
        <w:tcPr>
          <w:tcW w:w="2081" w:type="dxa"/>
        </w:tcPr>
        <w:p w14:paraId="3E9402B8" w14:textId="77777777" w:rsidR="006B0CC2" w:rsidRDefault="006B0CC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6B0CC2" w:rsidRDefault="006B0CC2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6B0CC2" w:rsidRDefault="006B0CC2"/>
      </w:tc>
    </w:tr>
  </w:tbl>
  <w:p w14:paraId="62EE121F" w14:textId="77777777" w:rsidR="00395E11" w:rsidRPr="0074341B" w:rsidRDefault="00395E1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713B" w14:textId="7CF4A63D" w:rsidR="00395E11" w:rsidRPr="00FE6ED7" w:rsidRDefault="00395E1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</w:t>
    </w:r>
    <w:r w:rsidR="0018242C">
      <w:rPr>
        <w:rFonts w:ascii="Futura Md" w:hAnsi="Futura Md"/>
        <w:noProof/>
        <w:sz w:val="32"/>
        <w:szCs w:val="32"/>
      </w:rPr>
      <w:t>ject</w:t>
    </w:r>
    <w:r>
      <w:rPr>
        <w:rFonts w:ascii="Futura Md" w:hAnsi="Futura Md"/>
        <w:noProof/>
        <w:sz w:val="32"/>
        <w:szCs w:val="32"/>
      </w:rPr>
      <w:t xml:space="preserve">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4741A4CC" w14:textId="77777777" w:rsidR="00395E11" w:rsidRDefault="00395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D"/>
    <w:rsid w:val="0000145B"/>
    <w:rsid w:val="00016CDF"/>
    <w:rsid w:val="000317C3"/>
    <w:rsid w:val="00041C31"/>
    <w:rsid w:val="000651D0"/>
    <w:rsid w:val="00070381"/>
    <w:rsid w:val="00072C91"/>
    <w:rsid w:val="000A6135"/>
    <w:rsid w:val="000E1ED9"/>
    <w:rsid w:val="000E7952"/>
    <w:rsid w:val="0011107D"/>
    <w:rsid w:val="00112B1D"/>
    <w:rsid w:val="00146CCE"/>
    <w:rsid w:val="0018242C"/>
    <w:rsid w:val="001A66A9"/>
    <w:rsid w:val="001B0156"/>
    <w:rsid w:val="00207913"/>
    <w:rsid w:val="00214A87"/>
    <w:rsid w:val="0022446C"/>
    <w:rsid w:val="00254261"/>
    <w:rsid w:val="00257B96"/>
    <w:rsid w:val="002912D6"/>
    <w:rsid w:val="002A665E"/>
    <w:rsid w:val="00302164"/>
    <w:rsid w:val="00320C2C"/>
    <w:rsid w:val="00346355"/>
    <w:rsid w:val="00354F38"/>
    <w:rsid w:val="00395E11"/>
    <w:rsid w:val="003A14AA"/>
    <w:rsid w:val="003B2B52"/>
    <w:rsid w:val="003B37AE"/>
    <w:rsid w:val="003E6F83"/>
    <w:rsid w:val="00400226"/>
    <w:rsid w:val="004006E2"/>
    <w:rsid w:val="004512DA"/>
    <w:rsid w:val="00453C16"/>
    <w:rsid w:val="00455756"/>
    <w:rsid w:val="004735F8"/>
    <w:rsid w:val="0048678D"/>
    <w:rsid w:val="004C3136"/>
    <w:rsid w:val="004D42AB"/>
    <w:rsid w:val="00550C55"/>
    <w:rsid w:val="00591B4E"/>
    <w:rsid w:val="00644806"/>
    <w:rsid w:val="00673B02"/>
    <w:rsid w:val="006A4118"/>
    <w:rsid w:val="006B0CC2"/>
    <w:rsid w:val="006B29CF"/>
    <w:rsid w:val="006C4587"/>
    <w:rsid w:val="00716C00"/>
    <w:rsid w:val="00731406"/>
    <w:rsid w:val="0074341B"/>
    <w:rsid w:val="007B6275"/>
    <w:rsid w:val="0080648D"/>
    <w:rsid w:val="00826794"/>
    <w:rsid w:val="00826FC1"/>
    <w:rsid w:val="00832CE5"/>
    <w:rsid w:val="00833BAC"/>
    <w:rsid w:val="00846DC9"/>
    <w:rsid w:val="00852F62"/>
    <w:rsid w:val="008B12A6"/>
    <w:rsid w:val="008B60B7"/>
    <w:rsid w:val="008D603A"/>
    <w:rsid w:val="008F2137"/>
    <w:rsid w:val="00904201"/>
    <w:rsid w:val="00924CB5"/>
    <w:rsid w:val="00937A4A"/>
    <w:rsid w:val="0096016F"/>
    <w:rsid w:val="00A5607D"/>
    <w:rsid w:val="00A72590"/>
    <w:rsid w:val="00AC58D2"/>
    <w:rsid w:val="00AC6468"/>
    <w:rsid w:val="00AE1D25"/>
    <w:rsid w:val="00AE4A80"/>
    <w:rsid w:val="00AF405E"/>
    <w:rsid w:val="00B30672"/>
    <w:rsid w:val="00B50B92"/>
    <w:rsid w:val="00B61162"/>
    <w:rsid w:val="00BA7F48"/>
    <w:rsid w:val="00BD5A54"/>
    <w:rsid w:val="00BF371D"/>
    <w:rsid w:val="00BF50A4"/>
    <w:rsid w:val="00C167B6"/>
    <w:rsid w:val="00C20807"/>
    <w:rsid w:val="00C32065"/>
    <w:rsid w:val="00C441F6"/>
    <w:rsid w:val="00C566A8"/>
    <w:rsid w:val="00C935FF"/>
    <w:rsid w:val="00CE112C"/>
    <w:rsid w:val="00CE7CF7"/>
    <w:rsid w:val="00CF7FE1"/>
    <w:rsid w:val="00D12A8B"/>
    <w:rsid w:val="00D169E0"/>
    <w:rsid w:val="00D70997"/>
    <w:rsid w:val="00DC6E09"/>
    <w:rsid w:val="00DD0147"/>
    <w:rsid w:val="00DF71A6"/>
    <w:rsid w:val="00E1159F"/>
    <w:rsid w:val="00E138B1"/>
    <w:rsid w:val="00E67D18"/>
    <w:rsid w:val="00E80952"/>
    <w:rsid w:val="00EA187A"/>
    <w:rsid w:val="00EC4CBC"/>
    <w:rsid w:val="00ED4703"/>
    <w:rsid w:val="00F070B4"/>
    <w:rsid w:val="00F21A13"/>
    <w:rsid w:val="00F307FD"/>
    <w:rsid w:val="00F4158D"/>
    <w:rsid w:val="00F4631C"/>
    <w:rsid w:val="00F46FD6"/>
    <w:rsid w:val="00F71750"/>
    <w:rsid w:val="00F77DEF"/>
    <w:rsid w:val="00F84D3D"/>
    <w:rsid w:val="00F878D0"/>
    <w:rsid w:val="00FC08A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EB0C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2A48C-C9FC-40C8-AE81-3FDEF312E6AC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</Template>
  <TotalTime>62</TotalTime>
  <Pages>4</Pages>
  <Words>912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Swenson, Jill</dc:creator>
  <cp:keywords>Teamplate</cp:keywords>
  <cp:lastModifiedBy>Swenson, Jill</cp:lastModifiedBy>
  <cp:revision>5</cp:revision>
  <cp:lastPrinted>2008-01-31T16:06:00Z</cp:lastPrinted>
  <dcterms:created xsi:type="dcterms:W3CDTF">2016-04-13T18:23:00Z</dcterms:created>
  <dcterms:modified xsi:type="dcterms:W3CDTF">2016-04-25T21:53:00Z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